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EBC" w:rsidRPr="002E0EBC" w:rsidRDefault="002E0EBC" w:rsidP="002E0EBC">
      <w:pPr>
        <w:widowControl/>
        <w:shd w:val="clear" w:color="auto" w:fill="FFFFFF"/>
        <w:outlineLvl w:val="1"/>
        <w:rPr>
          <w:rFonts w:ascii="微軟正黑體" w:eastAsia="微軟正黑體" w:hAnsi="微軟正黑體" w:cs="新細明體"/>
          <w:caps/>
          <w:color w:val="444444"/>
          <w:spacing w:val="15"/>
          <w:kern w:val="0"/>
          <w:sz w:val="36"/>
          <w:szCs w:val="36"/>
        </w:rPr>
      </w:pPr>
      <w:r w:rsidRPr="002E0EBC">
        <w:rPr>
          <w:rFonts w:ascii="微軟正黑體" w:eastAsia="微軟正黑體" w:hAnsi="微軟正黑體" w:cs="新細明體" w:hint="eastAsia"/>
          <w:caps/>
          <w:color w:val="444444"/>
          <w:spacing w:val="15"/>
          <w:kern w:val="0"/>
          <w:sz w:val="36"/>
          <w:szCs w:val="36"/>
        </w:rPr>
        <w:t>南非消費意識抬頭促進包裝機械新商機</w:t>
      </w:r>
    </w:p>
    <w:p w:rsidR="002E0EBC" w:rsidRPr="002E0EBC" w:rsidRDefault="002E0EBC" w:rsidP="002E0EBC">
      <w:pPr>
        <w:widowControl/>
        <w:numPr>
          <w:ilvl w:val="0"/>
          <w:numId w:val="1"/>
        </w:numPr>
        <w:shd w:val="clear" w:color="auto" w:fill="FFFFFF"/>
        <w:spacing w:after="225" w:line="210" w:lineRule="atLeast"/>
        <w:ind w:left="0"/>
        <w:rPr>
          <w:rFonts w:ascii="微軟正黑體" w:eastAsia="微軟正黑體" w:hAnsi="微軟正黑體" w:cs="新細明體" w:hint="eastAsia"/>
          <w:color w:val="999999"/>
          <w:kern w:val="0"/>
          <w:sz w:val="20"/>
          <w:szCs w:val="20"/>
        </w:rPr>
      </w:pPr>
      <w:r w:rsidRPr="002E0EBC">
        <w:rPr>
          <w:rFonts w:ascii="微軟正黑體" w:eastAsia="微軟正黑體" w:hAnsi="微軟正黑體" w:cs="新細明體" w:hint="eastAsia"/>
          <w:color w:val="999999"/>
          <w:kern w:val="0"/>
          <w:sz w:val="20"/>
          <w:szCs w:val="20"/>
        </w:rPr>
        <w:t>2021/07/13</w:t>
      </w:r>
    </w:p>
    <w:p w:rsidR="002E0EBC" w:rsidRPr="002E0EBC" w:rsidRDefault="002E0EBC" w:rsidP="00FC0CE8">
      <w:pPr>
        <w:widowControl/>
        <w:numPr>
          <w:ilvl w:val="0"/>
          <w:numId w:val="1"/>
        </w:numPr>
        <w:shd w:val="clear" w:color="auto" w:fill="FFFFFF"/>
        <w:spacing w:after="225" w:line="210" w:lineRule="atLeast"/>
        <w:ind w:left="0"/>
        <w:rPr>
          <w:rFonts w:ascii="微軟正黑體" w:eastAsia="微軟正黑體" w:hAnsi="微軟正黑體" w:cs="新細明體" w:hint="eastAsia"/>
          <w:color w:val="555555"/>
          <w:kern w:val="0"/>
          <w:sz w:val="21"/>
          <w:szCs w:val="21"/>
        </w:rPr>
      </w:pPr>
      <w:r w:rsidRPr="002E0EBC">
        <w:rPr>
          <w:rFonts w:ascii="微軟正黑體" w:eastAsia="微軟正黑體" w:hAnsi="微軟正黑體" w:cs="新細明體" w:hint="eastAsia"/>
          <w:color w:val="999999"/>
          <w:kern w:val="0"/>
          <w:sz w:val="20"/>
          <w:szCs w:val="20"/>
        </w:rPr>
        <w:t>撰稿人：陳琬儒</w:t>
      </w:r>
      <w:r w:rsidRPr="002E0EBC">
        <w:rPr>
          <w:rFonts w:ascii="微軟正黑體" w:eastAsia="微軟正黑體" w:hAnsi="微軟正黑體" w:cs="新細明體"/>
          <w:noProof/>
          <w:color w:val="555555"/>
          <w:kern w:val="0"/>
          <w:sz w:val="21"/>
          <w:szCs w:val="21"/>
        </w:rPr>
        <mc:AlternateContent>
          <mc:Choice Requires="wps">
            <w:drawing>
              <wp:inline distT="0" distB="0" distL="0" distR="0" wp14:anchorId="4286D7CF" wp14:editId="501CB62B">
                <wp:extent cx="257175" cy="257175"/>
                <wp:effectExtent l="0" t="0" r="0" b="0"/>
                <wp:docPr id="4" name="AutoShape 1" descr="faceboo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BE661A" id="AutoShape 1" o:spid="_x0000_s1026" alt="facebook" style="width:20.2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  <w:r w:rsidRPr="002E0EBC">
        <w:rPr>
          <w:rFonts w:ascii="微軟正黑體" w:eastAsia="微軟正黑體" w:hAnsi="微軟正黑體" w:cs="新細明體"/>
          <w:noProof/>
          <w:color w:val="555555"/>
          <w:kern w:val="0"/>
          <w:sz w:val="21"/>
          <w:szCs w:val="21"/>
        </w:rPr>
        <mc:AlternateContent>
          <mc:Choice Requires="wps">
            <w:drawing>
              <wp:inline distT="0" distB="0" distL="0" distR="0" wp14:anchorId="4A11F9AA" wp14:editId="19D767C3">
                <wp:extent cx="257175" cy="257175"/>
                <wp:effectExtent l="0" t="0" r="0" b="0"/>
                <wp:docPr id="3" name="AutoShape 2" descr="twitt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7E4D34" id="AutoShape 2" o:spid="_x0000_s1026" alt="twitter" style="width:20.2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" filled="f" stroked="f">
                <o:lock v:ext="edit" aspectratio="t"/>
                <w10:anchorlock/>
              </v:rect>
            </w:pict>
          </mc:Fallback>
        </mc:AlternateContent>
      </w:r>
      <w:r w:rsidRPr="002E0EBC">
        <w:rPr>
          <w:rFonts w:ascii="微軟正黑體" w:eastAsia="微軟正黑體" w:hAnsi="微軟正黑體" w:cs="新細明體"/>
          <w:noProof/>
          <w:color w:val="555555"/>
          <w:kern w:val="0"/>
          <w:sz w:val="21"/>
          <w:szCs w:val="21"/>
        </w:rPr>
        <mc:AlternateContent>
          <mc:Choice Requires="wps">
            <w:drawing>
              <wp:inline distT="0" distB="0" distL="0" distR="0" wp14:anchorId="2EA3D1D0" wp14:editId="4167D709">
                <wp:extent cx="257175" cy="257175"/>
                <wp:effectExtent l="0" t="0" r="0" b="0"/>
                <wp:docPr id="2" name="AutoShape 3" descr="plur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BA4775" id="AutoShape 3" o:spid="_x0000_s1026" alt="plurk" style="width:20.2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" filled="f" stroked="f">
                <o:lock v:ext="edit" aspectratio="t"/>
                <w10:anchorlock/>
              </v:rect>
            </w:pict>
          </mc:Fallback>
        </mc:AlternateContent>
      </w:r>
      <w:r w:rsidRPr="002E0EBC">
        <w:rPr>
          <w:rFonts w:ascii="微軟正黑體" w:eastAsia="微軟正黑體" w:hAnsi="微軟正黑體" w:cs="新細明體"/>
          <w:noProof/>
          <w:color w:val="555555"/>
          <w:kern w:val="0"/>
          <w:sz w:val="21"/>
          <w:szCs w:val="21"/>
        </w:rPr>
        <mc:AlternateContent>
          <mc:Choice Requires="wps">
            <w:drawing>
              <wp:inline distT="0" distB="0" distL="0" distR="0" wp14:anchorId="5DB4F758" wp14:editId="69896D77">
                <wp:extent cx="257175" cy="257175"/>
                <wp:effectExtent l="0" t="0" r="0" b="0"/>
                <wp:docPr id="1" name="AutoShape 4" descr="linked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12E14C" id="AutoShape 4" o:spid="_x0000_s1026" alt="linkedin" style="width:20.2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" filled="f" stroked="f">
                <o:lock v:ext="edit" aspectratio="t"/>
                <w10:anchorlock/>
              </v:rect>
            </w:pict>
          </mc:Fallback>
        </mc:AlternateContent>
      </w:r>
    </w:p>
    <w:p w:rsidR="002E0EBC" w:rsidRPr="002E0EBC" w:rsidRDefault="002E0EBC" w:rsidP="002E0EBC">
      <w:pPr>
        <w:widowControl/>
        <w:shd w:val="clear" w:color="auto" w:fill="FFFFFF"/>
        <w:spacing w:after="300"/>
        <w:rPr>
          <w:rFonts w:ascii="微軟正黑體" w:eastAsia="微軟正黑體" w:hAnsi="微軟正黑體" w:cs="新細明體" w:hint="eastAsia"/>
          <w:color w:val="555555"/>
          <w:spacing w:val="15"/>
          <w:kern w:val="0"/>
          <w:sz w:val="23"/>
          <w:szCs w:val="23"/>
        </w:rPr>
      </w:pPr>
      <w:r w:rsidRPr="002E0EBC">
        <w:rPr>
          <w:rFonts w:ascii="微軟正黑體" w:eastAsia="微軟正黑體" w:hAnsi="微軟正黑體" w:cs="新細明體" w:hint="eastAsia"/>
          <w:color w:val="555555"/>
          <w:spacing w:val="15"/>
          <w:kern w:val="0"/>
          <w:sz w:val="23"/>
          <w:szCs w:val="23"/>
        </w:rPr>
        <w:t>單位：約翰尼斯堡台貿中心</w:t>
      </w:r>
    </w:p>
    <w:p w:rsidR="002E0EBC" w:rsidRPr="002E0EBC" w:rsidRDefault="002E0EBC" w:rsidP="002E0EBC">
      <w:pPr>
        <w:widowControl/>
        <w:shd w:val="clear" w:color="auto" w:fill="FFFFFF"/>
        <w:spacing w:after="300"/>
        <w:rPr>
          <w:rFonts w:ascii="微軟正黑體" w:eastAsia="微軟正黑體" w:hAnsi="微軟正黑體" w:cs="新細明體" w:hint="eastAsia"/>
          <w:color w:val="555555"/>
          <w:spacing w:val="15"/>
          <w:kern w:val="0"/>
          <w:sz w:val="23"/>
          <w:szCs w:val="23"/>
        </w:rPr>
      </w:pPr>
      <w:r w:rsidRPr="002E0EBC">
        <w:rPr>
          <w:rFonts w:ascii="微軟正黑體" w:eastAsia="微軟正黑體" w:hAnsi="微軟正黑體" w:cs="新細明體" w:hint="eastAsia"/>
          <w:color w:val="555555"/>
          <w:spacing w:val="15"/>
          <w:kern w:val="0"/>
          <w:sz w:val="23"/>
          <w:szCs w:val="23"/>
        </w:rPr>
        <w:t>日期：2021年7月9日 </w:t>
      </w:r>
    </w:p>
    <w:p w:rsidR="002E0EBC" w:rsidRPr="002E0EBC" w:rsidRDefault="002E0EBC" w:rsidP="002E0EBC">
      <w:pPr>
        <w:widowControl/>
        <w:shd w:val="clear" w:color="auto" w:fill="FFFFFF"/>
        <w:spacing w:after="300"/>
        <w:rPr>
          <w:rFonts w:ascii="微軟正黑體" w:eastAsia="微軟正黑體" w:hAnsi="微軟正黑體" w:cs="新細明體" w:hint="eastAsia"/>
          <w:color w:val="555555"/>
          <w:spacing w:val="15"/>
          <w:kern w:val="0"/>
          <w:sz w:val="23"/>
          <w:szCs w:val="23"/>
        </w:rPr>
      </w:pPr>
      <w:r w:rsidRPr="002E0EBC">
        <w:rPr>
          <w:rFonts w:ascii="微軟正黑體" w:eastAsia="微軟正黑體" w:hAnsi="微軟正黑體" w:cs="新細明體" w:hint="eastAsia"/>
          <w:color w:val="555555"/>
          <w:spacing w:val="15"/>
          <w:kern w:val="0"/>
          <w:sz w:val="23"/>
          <w:szCs w:val="23"/>
        </w:rPr>
        <w:t>包裝工業在南非屬重要產業之一，在當地的商業發展中具舉足輕重的地位。近年，消費者對產品外在美感及環境保護的意識逐漸崛起，南非的包裝工業正向綠色環保的方向發展，近10年回收利用率已達90%，同時創造出一系列新興產業和商機。南非包裝工業每年的</w:t>
      </w:r>
      <w:proofErr w:type="gramStart"/>
      <w:r w:rsidRPr="002E0EBC">
        <w:rPr>
          <w:rFonts w:ascii="微軟正黑體" w:eastAsia="微軟正黑體" w:hAnsi="微軟正黑體" w:cs="新細明體" w:hint="eastAsia"/>
          <w:color w:val="555555"/>
          <w:spacing w:val="15"/>
          <w:kern w:val="0"/>
          <w:sz w:val="23"/>
          <w:szCs w:val="23"/>
        </w:rPr>
        <w:t>產值均在25億</w:t>
      </w:r>
      <w:proofErr w:type="gramEnd"/>
      <w:r w:rsidRPr="002E0EBC">
        <w:rPr>
          <w:rFonts w:ascii="微軟正黑體" w:eastAsia="微軟正黑體" w:hAnsi="微軟正黑體" w:cs="新細明體" w:hint="eastAsia"/>
          <w:color w:val="555555"/>
          <w:spacing w:val="15"/>
          <w:kern w:val="0"/>
          <w:sz w:val="23"/>
          <w:szCs w:val="23"/>
        </w:rPr>
        <w:t>蘭特(約合3.5億美元)以上，直接進出口額約為7.5億蘭特，由食品工業等間接進出口數億蘭特。2020年臺灣出口食品包裝機械至南非達311萬美元，2021年1月至6月，則出口244萬美元，較2020年同期增長了118.76%。 </w:t>
      </w:r>
    </w:p>
    <w:p w:rsidR="002E0EBC" w:rsidRPr="002E0EBC" w:rsidRDefault="002E0EBC" w:rsidP="002E0EBC">
      <w:pPr>
        <w:widowControl/>
        <w:shd w:val="clear" w:color="auto" w:fill="FFFFFF"/>
        <w:spacing w:after="300"/>
        <w:rPr>
          <w:rFonts w:ascii="微軟正黑體" w:eastAsia="微軟正黑體" w:hAnsi="微軟正黑體" w:cs="新細明體" w:hint="eastAsia"/>
          <w:color w:val="555555"/>
          <w:spacing w:val="15"/>
          <w:kern w:val="0"/>
          <w:sz w:val="23"/>
          <w:szCs w:val="23"/>
        </w:rPr>
      </w:pPr>
      <w:r w:rsidRPr="002E0EBC">
        <w:rPr>
          <w:rFonts w:ascii="微軟正黑體" w:eastAsia="微軟正黑體" w:hAnsi="微軟正黑體" w:cs="新細明體" w:hint="eastAsia"/>
          <w:color w:val="555555"/>
          <w:spacing w:val="15"/>
          <w:kern w:val="0"/>
          <w:sz w:val="23"/>
          <w:szCs w:val="23"/>
        </w:rPr>
        <w:t>南非人口5,962.2萬人(2020)，位於非洲大陸最南端，東、西、南三面瀕臨印度洋和大西洋，北與納米比亞、博茨瓦納、津巴布韋、莫桑比克和斯威士蘭接壤，屬於中等收入的發展中國家。國內生產總值約占全非洲國內生產總值近20%，是非洲經濟最發達的國家，製造業產值占國內生產總值近五分之一。根據預測，非洲包裝工業的年複合成長率將在未來5年成長7.5%，主要原因是當地消費人口成長，以及國內經濟迎來年輕消費族群，讓消費品的需求預期上升，間接提高對包裝產業的需求。由於中低收入族群的人口數以及國內經濟消費成長，都市化和人員流動性隨著時間不斷提升，當地消費品製造商開始製造小型和多層包裝組合的產品，例如南非的bar-one巧克力開始生產尺寸較小的巧克力棒，並將兩支巧克力棒包裝成稍微大一點的產品。這種做法為品牌轉換帶來新契機，使食品商開始採用包裝吸引消費者，同時節省貨</w:t>
      </w:r>
      <w:r w:rsidRPr="002E0EBC">
        <w:rPr>
          <w:rFonts w:ascii="微軟正黑體" w:eastAsia="微軟正黑體" w:hAnsi="微軟正黑體" w:cs="新細明體" w:hint="eastAsia"/>
          <w:color w:val="555555"/>
          <w:spacing w:val="15"/>
          <w:kern w:val="0"/>
          <w:sz w:val="23"/>
          <w:szCs w:val="23"/>
        </w:rPr>
        <w:lastRenderedPageBreak/>
        <w:t>架空間來促進產品銷售。在包裝材料上也出現轉變，透明包裝食品象徵純潔和質感，愈來愈受消費者歡迎，並被認為更加環保。另外，因市場分散，業內商家</w:t>
      </w:r>
      <w:proofErr w:type="gramStart"/>
      <w:r w:rsidRPr="002E0EBC">
        <w:rPr>
          <w:rFonts w:ascii="微軟正黑體" w:eastAsia="微軟正黑體" w:hAnsi="微軟正黑體" w:cs="新細明體" w:hint="eastAsia"/>
          <w:color w:val="555555"/>
          <w:spacing w:val="15"/>
          <w:kern w:val="0"/>
          <w:sz w:val="23"/>
          <w:szCs w:val="23"/>
        </w:rPr>
        <w:t>眾多，</w:t>
      </w:r>
      <w:proofErr w:type="gramEnd"/>
      <w:r w:rsidRPr="002E0EBC">
        <w:rPr>
          <w:rFonts w:ascii="微軟正黑體" w:eastAsia="微軟正黑體" w:hAnsi="微軟正黑體" w:cs="新細明體" w:hint="eastAsia"/>
          <w:color w:val="555555"/>
          <w:spacing w:val="15"/>
          <w:kern w:val="0"/>
          <w:sz w:val="23"/>
          <w:szCs w:val="23"/>
        </w:rPr>
        <w:t>在市場上也引發了激烈競爭和價格戰。 </w:t>
      </w:r>
    </w:p>
    <w:p w:rsidR="002E0EBC" w:rsidRPr="002E0EBC" w:rsidRDefault="002E0EBC" w:rsidP="002E0EBC">
      <w:pPr>
        <w:widowControl/>
        <w:shd w:val="clear" w:color="auto" w:fill="FFFFFF"/>
        <w:spacing w:after="300"/>
        <w:rPr>
          <w:rFonts w:ascii="微軟正黑體" w:eastAsia="微軟正黑體" w:hAnsi="微軟正黑體" w:cs="新細明體" w:hint="eastAsia"/>
          <w:color w:val="555555"/>
          <w:spacing w:val="15"/>
          <w:kern w:val="0"/>
          <w:sz w:val="23"/>
          <w:szCs w:val="23"/>
        </w:rPr>
      </w:pPr>
      <w:r w:rsidRPr="002E0EBC">
        <w:rPr>
          <w:rFonts w:ascii="微軟正黑體" w:eastAsia="微軟正黑體" w:hAnsi="微軟正黑體" w:cs="新細明體" w:hint="eastAsia"/>
          <w:color w:val="555555"/>
          <w:spacing w:val="15"/>
          <w:kern w:val="0"/>
          <w:sz w:val="23"/>
          <w:szCs w:val="23"/>
        </w:rPr>
        <w:t>南非在HS CODE 8422項下之包裝機械的貿易逆差約為2億6,140萬美元，在2019年從10個國家(德國、義大利、中國大陸、土耳其、法國、瑞士、美國、西班牙、荷蘭、英國)的進口金額約為2億9,464萬美元，而臺灣位居第11大進口國。出口方面，南非向安哥拉、辛巴威、尚比亞、莫三比克、波札那和納米比亞等非洲鄰國，以及英國、美國和希臘等國際客戶出口包裝機械，金額達3,324萬美元。從進口數據來看，南非的包裝機械主要來自德國，2020年進口了8,874萬美元，緊追在後的是義大利的8,774萬美元，</w:t>
      </w:r>
      <w:bookmarkStart w:id="0" w:name="_GoBack"/>
      <w:r w:rsidRPr="002E0EBC">
        <w:rPr>
          <w:rFonts w:ascii="微軟正黑體" w:eastAsia="微軟正黑體" w:hAnsi="微軟正黑體" w:cs="新細明體" w:hint="eastAsia"/>
          <w:color w:val="555555"/>
          <w:spacing w:val="15"/>
          <w:kern w:val="0"/>
          <w:sz w:val="23"/>
          <w:szCs w:val="23"/>
        </w:rPr>
        <w:t>顯示南非的進口包裝機械市場呈現適度競爭的情況。包裝機械市場的市占率以較大規模的公司為主，包裝機械廠商若想在當地市場發展，除掌握南非當地的包裝工業客戶，也須將長線拓展到非洲鄰近國家及歐洲客戶，並利用策略聯盟方式擴大市場規模，透過開發創新包裝技術、發展綠色包裝解決方案來達成目標。 </w:t>
      </w:r>
    </w:p>
    <w:p w:rsidR="002E0EBC" w:rsidRPr="002E0EBC" w:rsidRDefault="002E0EBC" w:rsidP="002E0EBC">
      <w:pPr>
        <w:widowControl/>
        <w:shd w:val="clear" w:color="auto" w:fill="FFFFFF"/>
        <w:spacing w:after="300"/>
        <w:rPr>
          <w:rFonts w:ascii="微軟正黑體" w:eastAsia="微軟正黑體" w:hAnsi="微軟正黑體" w:cs="新細明體" w:hint="eastAsia"/>
          <w:color w:val="555555"/>
          <w:spacing w:val="15"/>
          <w:kern w:val="0"/>
          <w:sz w:val="23"/>
          <w:szCs w:val="23"/>
        </w:rPr>
      </w:pPr>
      <w:r w:rsidRPr="002E0EBC">
        <w:rPr>
          <w:rFonts w:ascii="微軟正黑體" w:eastAsia="微軟正黑體" w:hAnsi="微軟正黑體" w:cs="新細明體" w:hint="eastAsia"/>
          <w:color w:val="555555"/>
          <w:spacing w:val="15"/>
          <w:kern w:val="0"/>
          <w:sz w:val="23"/>
          <w:szCs w:val="23"/>
        </w:rPr>
        <w:t>南非的包裝工業已經建立成一個可靠的包裝管理系統，包含回收和翻新。不但帶來回收再利用的商機，支持當地中小企業的發展，也提供失業人口新的就業機會。南非政府透過對回收廠的支持，建立包裝管理體系，解決南非包裝工業中的法律、經濟和監管問題。包裝需求的增加，間接對環境造成負面衝擊，市場已逐漸關注並開始生產生物可分解或可回收的生態友好型包裝，而消費者也已經高度意識到自身消費習慣對環境的影響，並希望產品的供應商能正視與解決環境問題。目前，許多南非企業正改</w:t>
      </w:r>
      <w:proofErr w:type="gramStart"/>
      <w:r w:rsidRPr="002E0EBC">
        <w:rPr>
          <w:rFonts w:ascii="微軟正黑體" w:eastAsia="微軟正黑體" w:hAnsi="微軟正黑體" w:cs="新細明體" w:hint="eastAsia"/>
          <w:color w:val="555555"/>
          <w:spacing w:val="15"/>
          <w:kern w:val="0"/>
          <w:sz w:val="23"/>
          <w:szCs w:val="23"/>
        </w:rPr>
        <w:t>採</w:t>
      </w:r>
      <w:proofErr w:type="gramEnd"/>
      <w:r w:rsidRPr="002E0EBC">
        <w:rPr>
          <w:rFonts w:ascii="微軟正黑體" w:eastAsia="微軟正黑體" w:hAnsi="微軟正黑體" w:cs="新細明體" w:hint="eastAsia"/>
          <w:color w:val="555555"/>
          <w:spacing w:val="15"/>
          <w:kern w:val="0"/>
          <w:sz w:val="23"/>
          <w:szCs w:val="23"/>
        </w:rPr>
        <w:t>綠色環保包裝，以配合消費者的購物偏好，如南非的連鎖速食店，已經開始提供生物可分解的包裝，甚至不再提供消費者塑膠吸管。 </w:t>
      </w:r>
    </w:p>
    <w:p w:rsidR="002E0EBC" w:rsidRPr="002E0EBC" w:rsidRDefault="002E0EBC" w:rsidP="002E0EBC">
      <w:pPr>
        <w:widowControl/>
        <w:shd w:val="clear" w:color="auto" w:fill="FFFFFF"/>
        <w:spacing w:after="300"/>
        <w:rPr>
          <w:rFonts w:ascii="微軟正黑體" w:eastAsia="微軟正黑體" w:hAnsi="微軟正黑體" w:cs="新細明體" w:hint="eastAsia"/>
          <w:color w:val="555555"/>
          <w:spacing w:val="15"/>
          <w:kern w:val="0"/>
          <w:sz w:val="23"/>
          <w:szCs w:val="23"/>
        </w:rPr>
      </w:pPr>
      <w:r w:rsidRPr="002E0EBC">
        <w:rPr>
          <w:rFonts w:ascii="微軟正黑體" w:eastAsia="微軟正黑體" w:hAnsi="微軟正黑體" w:cs="新細明體" w:hint="eastAsia"/>
          <w:color w:val="555555"/>
          <w:spacing w:val="15"/>
          <w:kern w:val="0"/>
          <w:sz w:val="23"/>
          <w:szCs w:val="23"/>
        </w:rPr>
        <w:t>南非消費者對於家庭護理產品的使用量逐年成長，搭配多層包裝組合的解決方案，在不影響安全標準的情況下表達商品資訊，促使包裝工業產量提升。許多家庭護理產品均使用塑膠容器包裝，包裝產業對PLA、生物可分解的PHA (聚羥基烷烴)和生物PTT (</w:t>
      </w:r>
      <w:proofErr w:type="gramStart"/>
      <w:r w:rsidRPr="002E0EBC">
        <w:rPr>
          <w:rFonts w:ascii="微軟正黑體" w:eastAsia="微軟正黑體" w:hAnsi="微軟正黑體" w:cs="新細明體" w:hint="eastAsia"/>
          <w:color w:val="555555"/>
          <w:spacing w:val="15"/>
          <w:kern w:val="0"/>
          <w:sz w:val="23"/>
          <w:szCs w:val="23"/>
        </w:rPr>
        <w:t>聚對苯</w:t>
      </w:r>
      <w:proofErr w:type="gramEnd"/>
      <w:r w:rsidRPr="002E0EBC">
        <w:rPr>
          <w:rFonts w:ascii="微軟正黑體" w:eastAsia="微軟正黑體" w:hAnsi="微軟正黑體" w:cs="新細明體" w:hint="eastAsia"/>
          <w:color w:val="555555"/>
          <w:spacing w:val="15"/>
          <w:kern w:val="0"/>
          <w:sz w:val="23"/>
          <w:szCs w:val="23"/>
        </w:rPr>
        <w:t>二甲酸三</w:t>
      </w:r>
      <w:proofErr w:type="gramStart"/>
      <w:r w:rsidRPr="002E0EBC">
        <w:rPr>
          <w:rFonts w:ascii="微軟正黑體" w:eastAsia="微軟正黑體" w:hAnsi="微軟正黑體" w:cs="新細明體" w:hint="eastAsia"/>
          <w:color w:val="555555"/>
          <w:spacing w:val="15"/>
          <w:kern w:val="0"/>
          <w:sz w:val="23"/>
          <w:szCs w:val="23"/>
        </w:rPr>
        <w:t>甲酯)</w:t>
      </w:r>
      <w:proofErr w:type="gramEnd"/>
      <w:r w:rsidRPr="002E0EBC">
        <w:rPr>
          <w:rFonts w:ascii="微軟正黑體" w:eastAsia="微軟正黑體" w:hAnsi="微軟正黑體" w:cs="新細明體" w:hint="eastAsia"/>
          <w:color w:val="555555"/>
          <w:spacing w:val="15"/>
          <w:kern w:val="0"/>
          <w:sz w:val="23"/>
          <w:szCs w:val="23"/>
        </w:rPr>
        <w:t>等替代塑膠的研究和開發規模已愈來愈大，期能找出具有成本效益的替代品，並具長期可續性。南非包裝產業前景光明，尤其為了控制</w:t>
      </w:r>
      <w:proofErr w:type="gramStart"/>
      <w:r w:rsidRPr="002E0EBC">
        <w:rPr>
          <w:rFonts w:ascii="微軟正黑體" w:eastAsia="微軟正黑體" w:hAnsi="微軟正黑體" w:cs="新細明體" w:hint="eastAsia"/>
          <w:color w:val="555555"/>
          <w:spacing w:val="15"/>
          <w:kern w:val="0"/>
          <w:sz w:val="23"/>
          <w:szCs w:val="23"/>
        </w:rPr>
        <w:t>疫</w:t>
      </w:r>
      <w:proofErr w:type="gramEnd"/>
      <w:r w:rsidRPr="002E0EBC">
        <w:rPr>
          <w:rFonts w:ascii="微軟正黑體" w:eastAsia="微軟正黑體" w:hAnsi="微軟正黑體" w:cs="新細明體" w:hint="eastAsia"/>
          <w:color w:val="555555"/>
          <w:spacing w:val="15"/>
          <w:kern w:val="0"/>
          <w:sz w:val="23"/>
          <w:szCs w:val="23"/>
        </w:rPr>
        <w:t>情，衛生標準的要求也變得更高，為更多需要包裝變化的產品帶來需求。在因應</w:t>
      </w:r>
      <w:proofErr w:type="gramStart"/>
      <w:r w:rsidRPr="002E0EBC">
        <w:rPr>
          <w:rFonts w:ascii="微軟正黑體" w:eastAsia="微軟正黑體" w:hAnsi="微軟正黑體" w:cs="新細明體" w:hint="eastAsia"/>
          <w:color w:val="555555"/>
          <w:spacing w:val="15"/>
          <w:kern w:val="0"/>
          <w:sz w:val="23"/>
          <w:szCs w:val="23"/>
        </w:rPr>
        <w:t>疫</w:t>
      </w:r>
      <w:proofErr w:type="gramEnd"/>
      <w:r w:rsidRPr="002E0EBC">
        <w:rPr>
          <w:rFonts w:ascii="微軟正黑體" w:eastAsia="微軟正黑體" w:hAnsi="微軟正黑體" w:cs="新細明體" w:hint="eastAsia"/>
          <w:color w:val="555555"/>
          <w:spacing w:val="15"/>
          <w:kern w:val="0"/>
          <w:sz w:val="23"/>
          <w:szCs w:val="23"/>
        </w:rPr>
        <w:t>情相關需求增加的同時，非洲和南非的消費主義也正在成長，意味隨著產品需求的增加，當地企業對包裝的需求也將會上升，為臺灣包裝機械廠商尋找新商機提供了機會。</w:t>
      </w:r>
    </w:p>
    <w:bookmarkEnd w:id="0"/>
    <w:p w:rsidR="004D10AE" w:rsidRPr="002E0EBC" w:rsidRDefault="004D10AE"/>
    <w:sectPr w:rsidR="004D10AE" w:rsidRPr="002E0EBC" w:rsidSect="002E0EBC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10707"/>
    <w:multiLevelType w:val="multilevel"/>
    <w:tmpl w:val="699AA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EBC"/>
    <w:rsid w:val="002E0EBC"/>
    <w:rsid w:val="004D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F036DF-C1B0-432F-B52E-1DE8DA81A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8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0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Tracy(張芸捷)</dc:creator>
  <cp:keywords/>
  <dc:description/>
  <cp:lastModifiedBy>Tracy(張芸捷)</cp:lastModifiedBy>
  <cp:revision>1</cp:revision>
  <dcterms:created xsi:type="dcterms:W3CDTF">2023-08-31T03:02:00Z</dcterms:created>
  <dcterms:modified xsi:type="dcterms:W3CDTF">2023-08-31T03:15:00Z</dcterms:modified>
</cp:coreProperties>
</file>