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AA" w:rsidRPr="006407BA" w:rsidRDefault="000942B3" w:rsidP="000942B3">
      <w:pPr>
        <w:pStyle w:val="a5"/>
        <w:spacing w:line="600" w:lineRule="exact"/>
        <w:ind w:right="2196"/>
        <w:jc w:val="right"/>
        <w:rPr>
          <w:rFonts w:ascii="Microsoft JhengHei UI" w:eastAsia="Microsoft JhengHei UI" w:hAnsi="Microsoft JhengHei UI"/>
          <w:b/>
          <w:sz w:val="44"/>
          <w:szCs w:val="44"/>
        </w:rPr>
      </w:pPr>
      <w:r>
        <w:rPr>
          <w:rFonts w:ascii="Microsoft JhengHei UI" w:eastAsia="Microsoft JhengHei UI" w:hAnsi="Microsoft JhengHei UI" w:hint="eastAsia"/>
          <w:b/>
          <w:noProof/>
          <w:color w:val="000000" w:themeColor="text1"/>
          <w:sz w:val="36"/>
          <w:szCs w:val="36"/>
          <w:bdr w:val="single" w:sz="4" w:space="0" w:color="auto"/>
        </w:rPr>
        <w:drawing>
          <wp:anchor distT="0" distB="0" distL="114300" distR="114300" simplePos="0" relativeHeight="251671552" behindDoc="0" locked="0" layoutInCell="1" allowOverlap="1" wp14:anchorId="294E065A" wp14:editId="3156666A">
            <wp:simplePos x="0" y="0"/>
            <wp:positionH relativeFrom="column">
              <wp:posOffset>311550</wp:posOffset>
            </wp:positionH>
            <wp:positionV relativeFrom="paragraph">
              <wp:posOffset>-29962</wp:posOffset>
            </wp:positionV>
            <wp:extent cx="1070720" cy="34988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I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2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4C">
        <w:rPr>
          <w:rFonts w:ascii="微軟正黑體" w:eastAsia="微軟正黑體" w:hAnsi="微軟正黑體" w:hint="eastAsia"/>
          <w:b/>
          <w:sz w:val="28"/>
          <w:szCs w:val="28"/>
        </w:rPr>
        <w:t>2017.09.</w:t>
      </w:r>
      <w:r w:rsidR="00BB664C">
        <w:rPr>
          <w:rFonts w:ascii="微軟正黑體" w:eastAsia="微軟正黑體" w:hAnsi="微軟正黑體"/>
          <w:b/>
          <w:sz w:val="28"/>
          <w:szCs w:val="28"/>
        </w:rPr>
        <w:t>06</w:t>
      </w:r>
      <w:r w:rsidRPr="000942B3">
        <w:rPr>
          <w:rFonts w:ascii="微軟正黑體" w:eastAsia="微軟正黑體" w:hAnsi="微軟正黑體" w:hint="eastAsia"/>
          <w:b/>
          <w:sz w:val="28"/>
          <w:szCs w:val="28"/>
        </w:rPr>
        <w:t>(三</w:t>
      </w:r>
      <w:r w:rsidR="00BB664C">
        <w:rPr>
          <w:rFonts w:ascii="微軟正黑體" w:eastAsia="微軟正黑體" w:hAnsi="微軟正黑體" w:hint="eastAsia"/>
          <w:b/>
          <w:sz w:val="28"/>
          <w:szCs w:val="28"/>
        </w:rPr>
        <w:t>)-09.09</w:t>
      </w:r>
      <w:r w:rsidRPr="000942B3">
        <w:rPr>
          <w:rFonts w:ascii="微軟正黑體" w:eastAsia="微軟正黑體" w:hAnsi="微軟正黑體" w:hint="eastAsia"/>
          <w:b/>
          <w:sz w:val="28"/>
          <w:szCs w:val="28"/>
        </w:rPr>
        <w:t>(六)台北南港展覽館1</w:t>
      </w:r>
      <w:r w:rsidRPr="000942B3">
        <w:rPr>
          <w:rFonts w:ascii="微軟正黑體" w:eastAsia="微軟正黑體" w:hAnsi="微軟正黑體"/>
          <w:b/>
          <w:sz w:val="28"/>
          <w:szCs w:val="28"/>
        </w:rPr>
        <w:t xml:space="preserve">F  </w:t>
      </w:r>
      <w:r w:rsidR="007972D9">
        <w:rPr>
          <w:rFonts w:ascii="Microsoft JhengHei UI" w:eastAsia="Microsoft JhengHei UI" w:hAnsi="Microsoft JhengHei UI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AA3C16E" wp14:editId="57407964">
            <wp:simplePos x="0" y="0"/>
            <wp:positionH relativeFrom="margin">
              <wp:posOffset>-103063</wp:posOffset>
            </wp:positionH>
            <wp:positionV relativeFrom="paragraph">
              <wp:posOffset>198066</wp:posOffset>
            </wp:positionV>
            <wp:extent cx="1347648" cy="6863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模具徵展廣告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35" cy="69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65" w:rsidRPr="005D2C21" w:rsidRDefault="000942B3" w:rsidP="00B60EAA">
      <w:pPr>
        <w:pStyle w:val="a5"/>
        <w:spacing w:line="600" w:lineRule="exact"/>
        <w:ind w:right="1920"/>
        <w:jc w:val="right"/>
        <w:rPr>
          <w:rFonts w:ascii="Microsoft JhengHei UI" w:eastAsia="Microsoft JhengHei UI" w:hAnsi="Microsoft JhengHei UI"/>
          <w:b/>
          <w:color w:val="000000" w:themeColor="text1"/>
          <w:sz w:val="36"/>
          <w:szCs w:val="36"/>
        </w:rPr>
      </w:pPr>
      <w:r>
        <w:rPr>
          <w:rFonts w:ascii="Microsoft JhengHei UI" w:eastAsia="Microsoft JhengHei UI" w:hAnsi="Microsoft JhengHei UI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07BA">
        <w:rPr>
          <w:rFonts w:ascii="Microsoft JhengHei UI" w:eastAsia="Microsoft JhengHei UI" w:hAnsi="Microsoft JhengHei UI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D2C21" w:rsidRPr="00672FAD">
        <w:rPr>
          <w:rFonts w:ascii="Microsoft JhengHei UI" w:eastAsia="Microsoft JhengHei UI" w:hAnsi="Microsoft JhengHei UI" w:hint="eastAsia"/>
          <w:b/>
          <w:outline/>
          <w:color w:val="4BACC6" w:themeColor="accent5"/>
          <w:sz w:val="36"/>
          <w:szCs w:val="36"/>
          <w:bdr w:val="single" w:sz="4" w:space="0" w:color="aut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大會專刊廣告&amp;大會公設</w:t>
      </w:r>
      <w:r w:rsidR="00F652B0" w:rsidRPr="00672FAD">
        <w:rPr>
          <w:rFonts w:ascii="Microsoft JhengHei UI" w:eastAsia="Microsoft JhengHei UI" w:hAnsi="Microsoft JhengHei UI" w:hint="eastAsia"/>
          <w:b/>
          <w:outline/>
          <w:color w:val="4BACC6" w:themeColor="accent5"/>
          <w:sz w:val="36"/>
          <w:szCs w:val="36"/>
          <w:bdr w:val="single" w:sz="4" w:space="0" w:color="aut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贊助</w:t>
      </w:r>
      <w:r w:rsidR="005D2C21" w:rsidRPr="00672FAD">
        <w:rPr>
          <w:rFonts w:ascii="Microsoft JhengHei UI" w:eastAsia="Microsoft JhengHei UI" w:hAnsi="Microsoft JhengHei UI" w:hint="eastAsia"/>
          <w:b/>
          <w:outline/>
          <w:color w:val="4BACC6" w:themeColor="accent5"/>
          <w:sz w:val="36"/>
          <w:szCs w:val="36"/>
          <w:bdr w:val="single" w:sz="4" w:space="0" w:color="aut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</w:t>
      </w:r>
      <w:r w:rsidR="00F652B0" w:rsidRPr="00672FAD">
        <w:rPr>
          <w:rFonts w:ascii="Microsoft JhengHei UI" w:eastAsia="Microsoft JhengHei UI" w:hAnsi="Microsoft JhengHei UI" w:hint="eastAsia"/>
          <w:b/>
          <w:outline/>
          <w:color w:val="4BACC6" w:themeColor="accent5"/>
          <w:sz w:val="36"/>
          <w:szCs w:val="36"/>
          <w:bdr w:val="single" w:sz="4" w:space="0" w:color="aut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委刊單</w:t>
      </w:r>
      <w:r w:rsidR="005D2C21" w:rsidRPr="00672FAD">
        <w:rPr>
          <w:rFonts w:ascii="Microsoft JhengHei UI" w:eastAsia="Microsoft JhengHei UI" w:hAnsi="Microsoft JhengHei UI" w:hint="eastAsia"/>
          <w:b/>
          <w:outline/>
          <w:color w:val="4BACC6" w:themeColor="accent5"/>
          <w:sz w:val="36"/>
          <w:szCs w:val="36"/>
          <w:bdr w:val="single" w:sz="4" w:space="0" w:color="aut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</w:t>
      </w:r>
      <w:r w:rsidR="005D2C21">
        <w:rPr>
          <w:rFonts w:ascii="Microsoft JhengHei UI" w:eastAsia="Microsoft JhengHei UI" w:hAnsi="Microsoft JhengHei UI" w:hint="eastAsia"/>
          <w:b/>
          <w:color w:val="000000" w:themeColor="text1"/>
          <w:sz w:val="36"/>
          <w:szCs w:val="36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tbl>
      <w:tblPr>
        <w:tblpPr w:leftFromText="180" w:rightFromText="180" w:vertAnchor="text" w:horzAnchor="margin" w:tblpY="136"/>
        <w:tblW w:w="103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48"/>
        <w:gridCol w:w="283"/>
        <w:gridCol w:w="1418"/>
        <w:gridCol w:w="1559"/>
        <w:gridCol w:w="284"/>
        <w:gridCol w:w="283"/>
        <w:gridCol w:w="236"/>
        <w:gridCol w:w="1323"/>
        <w:gridCol w:w="1560"/>
        <w:gridCol w:w="1984"/>
      </w:tblGrid>
      <w:tr w:rsidR="000942B3" w:rsidRPr="00EE40DC" w:rsidTr="000942B3">
        <w:trPr>
          <w:trHeight w:val="20"/>
        </w:trPr>
        <w:tc>
          <w:tcPr>
            <w:tcW w:w="10303" w:type="dxa"/>
            <w:gridSpan w:val="11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42B3" w:rsidRPr="00261915" w:rsidRDefault="000942B3" w:rsidP="000942B3">
            <w:pPr>
              <w:snapToGrid w:val="0"/>
              <w:spacing w:line="320" w:lineRule="exac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261915">
              <w:rPr>
                <w:rFonts w:ascii="Microsoft JhengHei UI" w:eastAsia="Microsoft JhengHei UI" w:hAnsi="Microsoft JhengHei UI" w:hint="eastAsia"/>
                <w:b/>
              </w:rPr>
              <w:t>廠</w:t>
            </w:r>
            <w:r>
              <w:rPr>
                <w:rFonts w:ascii="Microsoft JhengHei UI" w:eastAsia="Microsoft JhengHei UI" w:hAnsi="Microsoft JhengHei UI" w:hint="eastAsia"/>
                <w:b/>
              </w:rPr>
              <w:t xml:space="preserve"> </w:t>
            </w:r>
            <w:r w:rsidRPr="00261915">
              <w:rPr>
                <w:rFonts w:ascii="Microsoft JhengHei UI" w:eastAsia="Microsoft JhengHei UI" w:hAnsi="Microsoft JhengHei UI" w:hint="eastAsia"/>
                <w:b/>
              </w:rPr>
              <w:t>商</w:t>
            </w:r>
            <w:r>
              <w:rPr>
                <w:rFonts w:ascii="Microsoft JhengHei UI" w:eastAsia="Microsoft JhengHei UI" w:hAnsi="Microsoft JhengHei UI" w:hint="eastAsia"/>
                <w:b/>
              </w:rPr>
              <w:t xml:space="preserve"> </w:t>
            </w:r>
            <w:r w:rsidRPr="00261915">
              <w:rPr>
                <w:rFonts w:ascii="Microsoft JhengHei UI" w:eastAsia="Microsoft JhengHei UI" w:hAnsi="Microsoft JhengHei UI" w:hint="eastAsia"/>
                <w:b/>
              </w:rPr>
              <w:t>基</w:t>
            </w:r>
            <w:r>
              <w:rPr>
                <w:rFonts w:ascii="Microsoft JhengHei UI" w:eastAsia="Microsoft JhengHei UI" w:hAnsi="Microsoft JhengHei UI" w:hint="eastAsia"/>
                <w:b/>
              </w:rPr>
              <w:t xml:space="preserve"> </w:t>
            </w:r>
            <w:r w:rsidRPr="00261915">
              <w:rPr>
                <w:rFonts w:ascii="Microsoft JhengHei UI" w:eastAsia="Microsoft JhengHei UI" w:hAnsi="Microsoft JhengHei UI" w:hint="eastAsia"/>
                <w:b/>
              </w:rPr>
              <w:t>本</w:t>
            </w:r>
            <w:r>
              <w:rPr>
                <w:rFonts w:ascii="Microsoft JhengHei UI" w:eastAsia="Microsoft JhengHei UI" w:hAnsi="Microsoft JhengHei UI" w:hint="eastAsia"/>
                <w:b/>
              </w:rPr>
              <w:t xml:space="preserve"> </w:t>
            </w:r>
            <w:r w:rsidRPr="00261915">
              <w:rPr>
                <w:rFonts w:ascii="Microsoft JhengHei UI" w:eastAsia="Microsoft JhengHei UI" w:hAnsi="Microsoft JhengHei UI" w:hint="eastAsia"/>
                <w:b/>
              </w:rPr>
              <w:t>資</w:t>
            </w:r>
            <w:r>
              <w:rPr>
                <w:rFonts w:ascii="Microsoft JhengHei UI" w:eastAsia="Microsoft JhengHei UI" w:hAnsi="Microsoft JhengHei UI" w:hint="eastAsia"/>
                <w:b/>
              </w:rPr>
              <w:t xml:space="preserve"> </w:t>
            </w:r>
            <w:r w:rsidRPr="00261915">
              <w:rPr>
                <w:rFonts w:ascii="Microsoft JhengHei UI" w:eastAsia="Microsoft JhengHei UI" w:hAnsi="Microsoft JhengHei UI" w:hint="eastAsia"/>
                <w:b/>
              </w:rPr>
              <w:t>料</w:t>
            </w:r>
          </w:p>
        </w:tc>
      </w:tr>
      <w:tr w:rsidR="000942B3" w:rsidRPr="00EE40DC" w:rsidTr="000942B3">
        <w:trPr>
          <w:trHeight w:val="588"/>
        </w:trPr>
        <w:tc>
          <w:tcPr>
            <w:tcW w:w="1373" w:type="dxa"/>
            <w:gridSpan w:val="2"/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公司名稱(中)</w:t>
            </w:r>
            <w:r>
              <w:rPr>
                <w:rFonts w:ascii="Microsoft JhengHei UI" w:eastAsia="Microsoft JhengHei UI" w:hAnsi="Microsoft JhengHei UI" w:hint="eastAsia"/>
                <w:b/>
              </w:rPr>
              <w:t>/(英)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3" w:rsidRPr="00E27A80" w:rsidRDefault="000942B3" w:rsidP="000942B3">
            <w:pPr>
              <w:widowControl/>
              <w:spacing w:line="320" w:lineRule="exact"/>
              <w:rPr>
                <w:rFonts w:asciiTheme="minorHAnsi" w:eastAsia="Microsoft JhengHei UI" w:hAnsiTheme="minorHAnsi"/>
                <w:b/>
                <w:sz w:val="32"/>
                <w:szCs w:val="32"/>
              </w:rPr>
            </w:pPr>
          </w:p>
        </w:tc>
      </w:tr>
      <w:tr w:rsidR="000942B3" w:rsidRPr="00EE40DC" w:rsidTr="000942B3">
        <w:trPr>
          <w:trHeight w:val="510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郵遞區號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CD185F" w:rsidRDefault="000942B3" w:rsidP="000942B3">
            <w:pPr>
              <w:widowControl/>
              <w:spacing w:line="320" w:lineRule="exact"/>
              <w:rPr>
                <w:rFonts w:ascii="Microsoft JhengHei UI" w:eastAsia="Microsoft JhengHei UI" w:hAnsi="Microsoft JhengHei U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統一編號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E27A80" w:rsidRDefault="000942B3" w:rsidP="000942B3">
            <w:pPr>
              <w:widowControl/>
              <w:spacing w:line="320" w:lineRule="exact"/>
              <w:rPr>
                <w:rFonts w:ascii="Microsoft JhengHei UI" w:eastAsia="Microsoft JhengHei UI" w:hAnsi="Microsoft JhengHei UI"/>
                <w:color w:val="000000"/>
                <w:sz w:val="28"/>
                <w:szCs w:val="28"/>
              </w:rPr>
            </w:pPr>
          </w:p>
        </w:tc>
      </w:tr>
      <w:tr w:rsidR="000942B3" w:rsidRPr="00EE40DC" w:rsidTr="000942B3">
        <w:trPr>
          <w:trHeight w:val="538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公司地址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300869" w:rsidRDefault="000942B3" w:rsidP="000942B3">
            <w:pPr>
              <w:widowControl/>
              <w:spacing w:line="320" w:lineRule="exact"/>
              <w:rPr>
                <w:rFonts w:ascii="Microsoft JhengHei UI" w:eastAsia="Microsoft JhengHei UI" w:hAnsi="Microsoft JhengHei UI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>
              <w:rPr>
                <w:rFonts w:ascii="Microsoft JhengHei UI" w:eastAsia="Microsoft JhengHei UI" w:hAnsi="Microsoft JhengHei UI" w:hint="eastAsia"/>
                <w:b/>
              </w:rPr>
              <w:t>承辦</w:t>
            </w:r>
            <w:r w:rsidRPr="00E96316">
              <w:rPr>
                <w:rFonts w:ascii="Microsoft JhengHei UI" w:eastAsia="Microsoft JhengHei UI" w:hAnsi="Microsoft JhengHei UI" w:hint="eastAsia"/>
                <w:b/>
              </w:rPr>
              <w:t>人</w:t>
            </w:r>
            <w:r>
              <w:rPr>
                <w:rFonts w:ascii="Microsoft JhengHei UI" w:eastAsia="Microsoft JhengHei UI" w:hAnsi="Microsoft JhengHei UI" w:hint="eastAsia"/>
                <w:b/>
              </w:rPr>
              <w:t>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E27A80" w:rsidRDefault="000942B3" w:rsidP="000942B3">
            <w:pPr>
              <w:widowControl/>
              <w:spacing w:line="320" w:lineRule="exact"/>
              <w:rPr>
                <w:rFonts w:ascii="Microsoft JhengHei UI" w:eastAsia="Microsoft JhengHei UI" w:hAnsi="Microsoft JhengHei UI"/>
                <w:color w:val="000000"/>
                <w:sz w:val="28"/>
                <w:szCs w:val="28"/>
              </w:rPr>
            </w:pPr>
          </w:p>
        </w:tc>
      </w:tr>
      <w:tr w:rsidR="000942B3" w:rsidRPr="00EE40DC" w:rsidTr="000942B3">
        <w:trPr>
          <w:trHeight w:val="545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公司電話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300869" w:rsidRDefault="000942B3" w:rsidP="000942B3">
            <w:pPr>
              <w:widowControl/>
              <w:spacing w:line="320" w:lineRule="exact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電子信箱</w:t>
            </w:r>
            <w:r>
              <w:rPr>
                <w:rFonts w:ascii="Microsoft JhengHei UI" w:eastAsia="Microsoft JhengHei UI" w:hAnsi="Microsoft JhengHei UI" w:hint="eastAsia"/>
                <w:b/>
              </w:rPr>
              <w:t>(專刊用)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2B3" w:rsidRPr="00E27A80" w:rsidRDefault="000942B3" w:rsidP="000942B3">
            <w:pPr>
              <w:widowControl/>
              <w:spacing w:line="320" w:lineRule="exact"/>
              <w:rPr>
                <w:rFonts w:ascii="新細明體" w:hAnsi="新細明體"/>
                <w:color w:val="0000FF"/>
                <w:u w:val="single"/>
              </w:rPr>
            </w:pPr>
          </w:p>
        </w:tc>
      </w:tr>
      <w:tr w:rsidR="000942B3" w:rsidRPr="00EE40DC" w:rsidTr="000942B3">
        <w:trPr>
          <w:trHeight w:val="527"/>
        </w:trPr>
        <w:tc>
          <w:tcPr>
            <w:tcW w:w="137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公司傳真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942B3" w:rsidRPr="00E27A80" w:rsidRDefault="000942B3" w:rsidP="000942B3">
            <w:pPr>
              <w:widowControl/>
              <w:spacing w:line="320" w:lineRule="exact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0942B3" w:rsidRPr="00E96316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/>
                <w:b/>
              </w:rPr>
            </w:pPr>
            <w:r w:rsidRPr="00E96316">
              <w:rPr>
                <w:rFonts w:ascii="Microsoft JhengHei UI" w:eastAsia="Microsoft JhengHei UI" w:hAnsi="Microsoft JhengHei UI" w:hint="eastAsia"/>
                <w:b/>
              </w:rPr>
              <w:t>公司網址</w:t>
            </w:r>
            <w:r>
              <w:rPr>
                <w:rFonts w:ascii="Microsoft JhengHei UI" w:eastAsia="Microsoft JhengHei UI" w:hAnsi="Microsoft JhengHei UI" w:hint="eastAsia"/>
                <w:b/>
              </w:rPr>
              <w:t>(專刊用)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942B3" w:rsidRPr="008C3221" w:rsidRDefault="000942B3" w:rsidP="000942B3">
            <w:pPr>
              <w:widowControl/>
              <w:spacing w:line="320" w:lineRule="exact"/>
              <w:rPr>
                <w:rFonts w:ascii="Microsoft JhengHei UI" w:eastAsia="Microsoft JhengHei UI" w:hAnsi="Microsoft JhengHei UI"/>
                <w:color w:val="000000"/>
                <w:sz w:val="28"/>
                <w:szCs w:val="28"/>
              </w:rPr>
            </w:pPr>
          </w:p>
        </w:tc>
      </w:tr>
      <w:tr w:rsidR="000942B3" w:rsidRPr="00EE40DC" w:rsidTr="000942B3">
        <w:trPr>
          <w:trHeight w:val="397"/>
        </w:trPr>
        <w:tc>
          <w:tcPr>
            <w:tcW w:w="10303" w:type="dxa"/>
            <w:gridSpan w:val="11"/>
            <w:tcBorders>
              <w:top w:val="thinThickSmallGap" w:sz="24" w:space="0" w:color="auto"/>
              <w:bottom w:val="thinThickSmallGap" w:sz="18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</w:tcPr>
          <w:p w:rsidR="000942B3" w:rsidRPr="008F0958" w:rsidRDefault="000942B3" w:rsidP="000942B3">
            <w:pPr>
              <w:snapToGrid w:val="0"/>
              <w:spacing w:line="320" w:lineRule="exact"/>
              <w:jc w:val="center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大 會 專 刊</w:t>
            </w: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廣 告</w:t>
            </w:r>
          </w:p>
        </w:tc>
      </w:tr>
      <w:tr w:rsidR="000942B3" w:rsidRPr="00EE40DC" w:rsidTr="000942B3">
        <w:trPr>
          <w:trHeight w:val="404"/>
        </w:trPr>
        <w:tc>
          <w:tcPr>
            <w:tcW w:w="3074" w:type="dxa"/>
            <w:gridSpan w:val="4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Pr="00016E4F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封  面 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 xml:space="preserve">   </w:t>
            </w:r>
            <w:r>
              <w:rPr>
                <w:rFonts w:ascii="Microsoft JhengHei UI" w:eastAsia="Microsoft JhengHei UI" w:hAnsi="Microsoft JhengHei UI" w:cs="Calibri"/>
                <w:bCs/>
              </w:rPr>
              <w:br/>
              <w:t>190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 xml:space="preserve"> 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200mm高</w:t>
            </w:r>
          </w:p>
        </w:tc>
        <w:tc>
          <w:tcPr>
            <w:tcW w:w="212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120,000元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>封  底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190mm高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100,000元</w:t>
            </w:r>
          </w:p>
        </w:tc>
      </w:tr>
      <w:tr w:rsidR="000942B3" w:rsidRPr="00EE40DC" w:rsidTr="000942B3">
        <w:trPr>
          <w:trHeight w:val="397"/>
        </w:trPr>
        <w:tc>
          <w:tcPr>
            <w:tcW w:w="3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封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面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裡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60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>封底裡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5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0,000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</w:tr>
      <w:tr w:rsidR="000942B3" w:rsidRPr="00EE40DC" w:rsidTr="000942B3">
        <w:trPr>
          <w:trHeight w:val="397"/>
        </w:trPr>
        <w:tc>
          <w:tcPr>
            <w:tcW w:w="3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第一特頁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 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60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第二特頁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5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0,000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</w:tr>
      <w:tr w:rsidR="000942B3" w:rsidRPr="00EE40DC" w:rsidTr="000942B3">
        <w:trPr>
          <w:trHeight w:val="397"/>
        </w:trPr>
        <w:tc>
          <w:tcPr>
            <w:tcW w:w="3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第三特頁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  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5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0,000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跨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</w:t>
            </w:r>
            <w:r>
              <w:rPr>
                <w:rFonts w:ascii="Microsoft JhengHei UI" w:eastAsia="Microsoft JhengHei UI" w:hAnsi="Microsoft JhengHei UI" w:cs="Calibri"/>
                <w:bCs/>
              </w:rPr>
              <w:t xml:space="preserve"> 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頁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  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380mm寬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50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</w:tr>
      <w:tr w:rsidR="000942B3" w:rsidRPr="00EE40DC" w:rsidTr="000942B3">
        <w:trPr>
          <w:trHeight w:val="397"/>
        </w:trPr>
        <w:tc>
          <w:tcPr>
            <w:tcW w:w="3074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 xml:space="preserve">全 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</w:t>
            </w:r>
            <w:r w:rsidRPr="007F6653">
              <w:rPr>
                <w:rFonts w:ascii="Microsoft JhengHei UI" w:eastAsia="Microsoft JhengHei UI" w:hAnsi="Microsoft JhengHei UI" w:cs="Calibri"/>
                <w:bCs/>
              </w:rPr>
              <w:t>頁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     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190mm寬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260mm高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spacing w:line="320" w:lineRule="exact"/>
              <w:jc w:val="center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    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28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,000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>半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 xml:space="preserve">  </w:t>
            </w:r>
            <w:r w:rsidRPr="007F6653">
              <w:rPr>
                <w:rFonts w:ascii="Microsoft JhengHei UI" w:eastAsia="Microsoft JhengHei UI" w:hAnsi="Microsoft JhengHei UI" w:cs="Calibri" w:hint="eastAsia"/>
                <w:bCs/>
              </w:rPr>
              <w:t xml:space="preserve">頁   </w:t>
            </w:r>
          </w:p>
          <w:p w:rsidR="000942B3" w:rsidRPr="007F6653" w:rsidRDefault="000942B3" w:rsidP="000942B3">
            <w:pPr>
              <w:snapToGrid w:val="0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170mm寬</w:t>
            </w:r>
            <w:r>
              <w:rPr>
                <w:rFonts w:ascii="Microsoft JhengHei UI" w:eastAsia="Microsoft JhengHei UI" w:hAnsi="Microsoft JhengHei UI" w:cs="Calibri"/>
                <w:bCs/>
              </w:rPr>
              <w:t>X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117mm高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18,000元</w:t>
            </w:r>
          </w:p>
        </w:tc>
      </w:tr>
      <w:tr w:rsidR="000942B3" w:rsidRPr="00EE40DC" w:rsidTr="000942B3">
        <w:trPr>
          <w:trHeight w:val="280"/>
        </w:trPr>
        <w:tc>
          <w:tcPr>
            <w:tcW w:w="10303" w:type="dxa"/>
            <w:gridSpan w:val="11"/>
            <w:tcBorders>
              <w:top w:val="single" w:sz="18" w:space="0" w:color="auto"/>
              <w:bottom w:val="thinThickSmallGap" w:sz="18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</w:tcPr>
          <w:p w:rsidR="000942B3" w:rsidRPr="008F0958" w:rsidRDefault="000942B3" w:rsidP="000942B3">
            <w:pPr>
              <w:snapToGrid w:val="0"/>
              <w:spacing w:line="320" w:lineRule="exac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                              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大 </w:t>
            </w: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會</w:t>
            </w: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公  設</w:t>
            </w:r>
          </w:p>
        </w:tc>
      </w:tr>
      <w:tr w:rsidR="000942B3" w:rsidRPr="00EE40DC" w:rsidTr="000942B3">
        <w:trPr>
          <w:trHeight w:val="289"/>
        </w:trPr>
        <w:tc>
          <w:tcPr>
            <w:tcW w:w="3074" w:type="dxa"/>
            <w:gridSpan w:val="4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館內燈箱牆</w:t>
            </w:r>
          </w:p>
          <w:p w:rsidR="000942B3" w:rsidRPr="001D40CD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96.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4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 xml:space="preserve">cm寬 X </w:t>
            </w:r>
            <w:r w:rsidRPr="001D40CD">
              <w:rPr>
                <w:rFonts w:ascii="Microsoft JhengHei UI" w:eastAsia="Microsoft JhengHei UI" w:hAnsi="Microsoft JhengHei UI" w:cs="Calibri"/>
                <w:bCs/>
              </w:rPr>
              <w:t>19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7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.4cm 高</w:t>
            </w:r>
          </w:p>
        </w:tc>
        <w:tc>
          <w:tcPr>
            <w:tcW w:w="212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 xml:space="preserve">   60,000元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電梯門廣告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 xml:space="preserve"> (每座)</w:t>
            </w:r>
          </w:p>
          <w:p w:rsidR="000942B3" w:rsidRPr="001D40CD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 w:hint="eastAsia"/>
                <w:bCs/>
              </w:rPr>
              <w:t>110cm寬 X 210cm高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50,000元</w:t>
            </w:r>
          </w:p>
        </w:tc>
      </w:tr>
      <w:tr w:rsidR="000942B3" w:rsidRPr="00EE40DC" w:rsidTr="000942B3">
        <w:trPr>
          <w:trHeight w:val="416"/>
        </w:trPr>
        <w:tc>
          <w:tcPr>
            <w:tcW w:w="3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導覽圖內頁廣告</w:t>
            </w:r>
          </w:p>
          <w:p w:rsidR="000942B3" w:rsidRPr="001D40CD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9.5</w:t>
            </w:r>
            <w:r w:rsidRPr="001D40CD">
              <w:rPr>
                <w:rFonts w:ascii="Microsoft JhengHei UI" w:eastAsia="Microsoft JhengHei UI" w:hAnsi="Microsoft JhengHei UI" w:cs="Calibri"/>
                <w:bCs/>
              </w:rPr>
              <w:t>c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m寬 X 14.5cm高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20,000元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手扶梯廣告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 xml:space="preserve"> (每邊)</w:t>
            </w:r>
          </w:p>
          <w:p w:rsidR="000942B3" w:rsidRPr="001D40CD" w:rsidRDefault="000942B3" w:rsidP="000942B3">
            <w:pPr>
              <w:spacing w:line="400" w:lineRule="exact"/>
              <w:rPr>
                <w:rFonts w:ascii="Microsoft JhengHei UI" w:eastAsia="Microsoft JhengHei UI" w:hAnsi="Microsoft JhengHei UI" w:cs="Calibri"/>
                <w:bCs/>
              </w:rPr>
            </w:pPr>
            <w:r>
              <w:rPr>
                <w:rFonts w:ascii="Microsoft JhengHei UI" w:eastAsia="Microsoft JhengHei UI" w:hAnsi="Microsoft JhengHei UI" w:cs="Calibri"/>
                <w:bCs/>
              </w:rPr>
              <w:t>1130</w:t>
            </w:r>
            <w:r w:rsidRPr="001D40CD">
              <w:rPr>
                <w:rFonts w:ascii="Microsoft JhengHei UI" w:eastAsia="Microsoft JhengHei UI" w:hAnsi="Microsoft JhengHei UI" w:cs="Calibri"/>
                <w:bCs/>
              </w:rPr>
              <w:t>c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m</w:t>
            </w:r>
            <w:r>
              <w:rPr>
                <w:rFonts w:ascii="Microsoft JhengHei UI" w:eastAsia="Microsoft JhengHei UI" w:hAnsi="Microsoft JhengHei UI" w:cs="Calibri" w:hint="eastAsia"/>
                <w:bCs/>
              </w:rPr>
              <w:t>長 X 63</w:t>
            </w:r>
            <w:r w:rsidRPr="001D40CD">
              <w:rPr>
                <w:rFonts w:ascii="Microsoft JhengHei UI" w:eastAsia="Microsoft JhengHei UI" w:hAnsi="Microsoft JhengHei UI" w:cs="Calibri" w:hint="eastAsia"/>
                <w:bCs/>
              </w:rPr>
              <w:t>cm高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42B3" w:rsidRPr="008F0958" w:rsidRDefault="000942B3" w:rsidP="000942B3">
            <w:pPr>
              <w:snapToGrid w:val="0"/>
              <w:jc w:val="right"/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</w:pP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40</w:t>
            </w:r>
            <w:r w:rsidRPr="008F0958">
              <w:rPr>
                <w:rFonts w:ascii="Microsoft JhengHei UI" w:eastAsia="Microsoft JhengHei UI" w:hAnsi="Microsoft JhengHei UI" w:cs="Calibri"/>
                <w:b/>
                <w:sz w:val="26"/>
                <w:szCs w:val="26"/>
              </w:rPr>
              <w:t>,</w:t>
            </w:r>
            <w:r w:rsidRPr="008F0958">
              <w:rPr>
                <w:rFonts w:ascii="Microsoft JhengHei UI" w:eastAsia="Microsoft JhengHei UI" w:hAnsi="Microsoft JhengHei UI" w:cs="Calibri" w:hint="eastAsia"/>
                <w:b/>
                <w:sz w:val="26"/>
                <w:szCs w:val="26"/>
              </w:rPr>
              <w:t>000元</w:t>
            </w:r>
          </w:p>
        </w:tc>
      </w:tr>
      <w:tr w:rsidR="000942B3" w:rsidRPr="00EE40DC" w:rsidTr="000942B3">
        <w:trPr>
          <w:trHeight w:val="626"/>
        </w:trPr>
        <w:tc>
          <w:tcPr>
            <w:tcW w:w="165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42B3" w:rsidRPr="007B06AA" w:rsidRDefault="000942B3" w:rsidP="000942B3">
            <w:pPr>
              <w:snapToGrid w:val="0"/>
              <w:rPr>
                <w:rFonts w:eastAsia="標楷體" w:cs="Calibri"/>
                <w:b/>
                <w:sz w:val="32"/>
                <w:szCs w:val="32"/>
              </w:rPr>
            </w:pPr>
            <w:r w:rsidRPr="007B06AA">
              <w:rPr>
                <w:rFonts w:eastAsia="標楷體" w:cs="Calibri"/>
                <w:b/>
                <w:sz w:val="32"/>
                <w:szCs w:val="32"/>
              </w:rPr>
              <w:t>廣告金額</w:t>
            </w:r>
          </w:p>
        </w:tc>
        <w:tc>
          <w:tcPr>
            <w:tcW w:w="8647" w:type="dxa"/>
            <w:gridSpan w:val="8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42B3" w:rsidRPr="007B06AA" w:rsidRDefault="000942B3" w:rsidP="000942B3">
            <w:pPr>
              <w:snapToGrid w:val="0"/>
              <w:rPr>
                <w:rFonts w:eastAsia="標楷體" w:cs="Calibri"/>
                <w:sz w:val="32"/>
                <w:szCs w:val="32"/>
              </w:rPr>
            </w:pPr>
            <w:r w:rsidRPr="007B06AA">
              <w:rPr>
                <w:rFonts w:eastAsia="標楷體" w:cs="Calibri"/>
                <w:sz w:val="32"/>
                <w:szCs w:val="32"/>
              </w:rPr>
              <w:t xml:space="preserve">NT </w:t>
            </w:r>
            <w:r>
              <w:rPr>
                <w:rFonts w:eastAsia="標楷體" w:cs="Calibri"/>
                <w:sz w:val="32"/>
                <w:szCs w:val="32"/>
              </w:rPr>
              <w:t xml:space="preserve"> </w:t>
            </w:r>
            <w:r>
              <w:rPr>
                <w:rFonts w:eastAsia="標楷體" w:cs="Calibri" w:hint="eastAsia"/>
                <w:sz w:val="32"/>
                <w:szCs w:val="32"/>
              </w:rPr>
              <w:t xml:space="preserve">                  </w:t>
            </w:r>
            <w:r w:rsidRPr="007B06AA">
              <w:rPr>
                <w:rFonts w:eastAsia="標楷體" w:cs="Calibri"/>
                <w:sz w:val="32"/>
                <w:szCs w:val="32"/>
              </w:rPr>
              <w:t>元整</w:t>
            </w:r>
            <w:r>
              <w:rPr>
                <w:rFonts w:eastAsia="標楷體" w:cs="Calibri" w:hint="eastAsia"/>
                <w:sz w:val="32"/>
                <w:szCs w:val="32"/>
              </w:rPr>
              <w:t xml:space="preserve">  </w:t>
            </w:r>
            <w:r w:rsidRPr="007B06AA">
              <w:rPr>
                <w:rFonts w:eastAsia="標楷體" w:cs="Calibri"/>
                <w:sz w:val="32"/>
                <w:szCs w:val="32"/>
              </w:rPr>
              <w:t>(</w:t>
            </w:r>
            <w:r>
              <w:rPr>
                <w:rFonts w:eastAsia="標楷體" w:cs="Calibri" w:hint="eastAsia"/>
                <w:sz w:val="32"/>
                <w:szCs w:val="32"/>
              </w:rPr>
              <w:t xml:space="preserve"> </w:t>
            </w:r>
            <w:r w:rsidRPr="007B06AA">
              <w:rPr>
                <w:rFonts w:eastAsia="標楷體" w:cs="Calibri"/>
                <w:sz w:val="32"/>
                <w:szCs w:val="32"/>
              </w:rPr>
              <w:t>5</w:t>
            </w:r>
            <w:r w:rsidRPr="007B06AA">
              <w:rPr>
                <w:rFonts w:eastAsia="標楷體" w:cs="Calibri"/>
                <w:sz w:val="32"/>
                <w:szCs w:val="32"/>
              </w:rPr>
              <w:t>％營業稅外加</w:t>
            </w:r>
            <w:r>
              <w:rPr>
                <w:rFonts w:eastAsia="標楷體" w:cs="Calibri" w:hint="eastAsia"/>
                <w:sz w:val="32"/>
                <w:szCs w:val="32"/>
              </w:rPr>
              <w:t xml:space="preserve"> </w:t>
            </w:r>
            <w:r w:rsidRPr="007B06AA">
              <w:rPr>
                <w:rFonts w:eastAsia="標楷體" w:cs="Calibri"/>
                <w:sz w:val="32"/>
                <w:szCs w:val="32"/>
              </w:rPr>
              <w:t>)</w:t>
            </w:r>
            <w:r>
              <w:rPr>
                <w:rFonts w:eastAsia="標楷體" w:cs="Calibri"/>
                <w:sz w:val="32"/>
                <w:szCs w:val="32"/>
              </w:rPr>
              <w:t xml:space="preserve"> </w:t>
            </w:r>
          </w:p>
        </w:tc>
      </w:tr>
      <w:tr w:rsidR="000942B3" w:rsidRPr="00EE40DC" w:rsidTr="000942B3">
        <w:trPr>
          <w:trHeight w:val="390"/>
        </w:trPr>
        <w:tc>
          <w:tcPr>
            <w:tcW w:w="1656" w:type="dxa"/>
            <w:gridSpan w:val="3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42B3" w:rsidRPr="007B06AA" w:rsidRDefault="000942B3" w:rsidP="000942B3">
            <w:pPr>
              <w:snapToGrid w:val="0"/>
              <w:rPr>
                <w:rFonts w:eastAsia="標楷體" w:cs="Calibri"/>
                <w:b/>
                <w:sz w:val="32"/>
                <w:szCs w:val="32"/>
              </w:rPr>
            </w:pPr>
            <w:r>
              <w:rPr>
                <w:rFonts w:eastAsia="標楷體" w:cs="Calibri" w:hint="eastAsia"/>
                <w:b/>
                <w:sz w:val="32"/>
                <w:szCs w:val="32"/>
              </w:rPr>
              <w:t>備</w:t>
            </w:r>
            <w:r>
              <w:rPr>
                <w:rFonts w:eastAsia="標楷體" w:cs="Calibri" w:hint="eastAsia"/>
                <w:b/>
                <w:sz w:val="32"/>
                <w:szCs w:val="32"/>
              </w:rPr>
              <w:t xml:space="preserve">    </w:t>
            </w:r>
            <w:r>
              <w:rPr>
                <w:rFonts w:eastAsia="標楷體" w:cs="Calibri" w:hint="eastAsia"/>
                <w:b/>
                <w:sz w:val="32"/>
                <w:szCs w:val="32"/>
              </w:rPr>
              <w:t>註</w:t>
            </w:r>
          </w:p>
        </w:tc>
        <w:tc>
          <w:tcPr>
            <w:tcW w:w="8647" w:type="dxa"/>
            <w:gridSpan w:val="8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42B3" w:rsidRPr="004B1004" w:rsidRDefault="000942B3" w:rsidP="000942B3">
            <w:pPr>
              <w:snapToGrid w:val="0"/>
              <w:rPr>
                <w:rFonts w:eastAsia="標楷體" w:cs="Calibri"/>
                <w:sz w:val="32"/>
                <w:szCs w:val="32"/>
              </w:rPr>
            </w:pPr>
          </w:p>
        </w:tc>
      </w:tr>
      <w:tr w:rsidR="000942B3" w:rsidRPr="00EE40DC" w:rsidTr="000942B3">
        <w:trPr>
          <w:trHeight w:val="626"/>
        </w:trPr>
        <w:tc>
          <w:tcPr>
            <w:tcW w:w="625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40DC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</w:p>
          <w:p w:rsidR="000942B3" w:rsidRDefault="000942B3" w:rsidP="000942B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大小</w:t>
            </w:r>
          </w:p>
          <w:p w:rsidR="000942B3" w:rsidRPr="007B06AA" w:rsidRDefault="000942B3" w:rsidP="000942B3">
            <w:pPr>
              <w:snapToGrid w:val="0"/>
              <w:jc w:val="center"/>
              <w:rPr>
                <w:rFonts w:eastAsia="標楷體" w:cs="Calibri"/>
                <w:b/>
                <w:sz w:val="32"/>
                <w:szCs w:val="32"/>
              </w:rPr>
            </w:pPr>
            <w:r w:rsidRPr="00EE40DC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4292" w:type="dxa"/>
            <w:gridSpan w:val="5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942B3" w:rsidRPr="007B06AA" w:rsidRDefault="000942B3" w:rsidP="000942B3">
            <w:pPr>
              <w:snapToGrid w:val="0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519" w:type="dxa"/>
            <w:gridSpan w:val="2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</w:p>
          <w:p w:rsidR="000942B3" w:rsidRDefault="000942B3" w:rsidP="000942B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</w:p>
          <w:p w:rsidR="000942B3" w:rsidRDefault="000942B3" w:rsidP="000942B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40DC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0942B3" w:rsidRPr="00154960" w:rsidRDefault="000942B3" w:rsidP="000942B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40DC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4867" w:type="dxa"/>
            <w:gridSpan w:val="3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942B3" w:rsidRDefault="000942B3" w:rsidP="000942B3">
            <w:pPr>
              <w:widowControl/>
              <w:rPr>
                <w:rFonts w:eastAsia="標楷體" w:cs="Calibri"/>
                <w:sz w:val="32"/>
                <w:szCs w:val="32"/>
              </w:rPr>
            </w:pPr>
          </w:p>
          <w:p w:rsidR="000942B3" w:rsidRPr="007B06AA" w:rsidRDefault="000942B3" w:rsidP="000942B3">
            <w:pPr>
              <w:snapToGrid w:val="0"/>
              <w:rPr>
                <w:rFonts w:eastAsia="標楷體" w:cs="Calibri"/>
                <w:sz w:val="32"/>
                <w:szCs w:val="32"/>
              </w:rPr>
            </w:pPr>
          </w:p>
        </w:tc>
      </w:tr>
    </w:tbl>
    <w:p w:rsidR="00590E73" w:rsidRPr="008A61C5" w:rsidRDefault="00F652B0" w:rsidP="008A61C5">
      <w:pPr>
        <w:snapToGrid w:val="0"/>
        <w:spacing w:line="420" w:lineRule="exact"/>
        <w:rPr>
          <w:rFonts w:ascii="標楷體" w:eastAsia="標楷體" w:hAnsi="標楷體"/>
          <w:b/>
          <w:kern w:val="0"/>
          <w:szCs w:val="24"/>
        </w:rPr>
      </w:pPr>
      <w:r w:rsidRPr="00D04CC6">
        <w:rPr>
          <w:rFonts w:ascii="標楷體" w:eastAsia="標楷體" w:hAnsi="標楷體" w:hint="eastAsia"/>
        </w:rPr>
        <w:t>刊登</w:t>
      </w:r>
      <w:r>
        <w:rPr>
          <w:rFonts w:ascii="標楷體" w:eastAsia="標楷體" w:hAnsi="標楷體" w:hint="eastAsia"/>
        </w:rPr>
        <w:t>廣告</w:t>
      </w:r>
      <w:r w:rsidRPr="00D04CC6">
        <w:rPr>
          <w:rFonts w:ascii="標楷體" w:eastAsia="標楷體" w:hAnsi="標楷體" w:hint="eastAsia"/>
        </w:rPr>
        <w:t>請填妥資料後回傳，以便排版</w:t>
      </w:r>
      <w:r>
        <w:rPr>
          <w:rFonts w:ascii="標楷體" w:eastAsia="標楷體" w:hAnsi="標楷體" w:hint="eastAsia"/>
        </w:rPr>
        <w:t>及</w:t>
      </w:r>
      <w:r w:rsidRPr="00D04CC6">
        <w:rPr>
          <w:rFonts w:ascii="標楷體" w:eastAsia="標楷體" w:hAnsi="標楷體" w:hint="eastAsia"/>
        </w:rPr>
        <w:t>後製工作，謝謝您！</w:t>
      </w:r>
      <w:r>
        <w:rPr>
          <w:rFonts w:ascii="標楷體" w:eastAsia="標楷體" w:hAnsi="標楷體" w:hint="eastAsia"/>
        </w:rPr>
        <w:t xml:space="preserve">　</w:t>
      </w:r>
      <w:r w:rsidRPr="004B3093">
        <w:rPr>
          <w:rFonts w:ascii="標楷體" w:eastAsia="標楷體" w:hAnsi="標楷體" w:hint="eastAsia"/>
          <w:b/>
          <w:sz w:val="28"/>
          <w:szCs w:val="28"/>
        </w:rPr>
        <w:t>回傳專線：</w:t>
      </w:r>
      <w:r>
        <w:rPr>
          <w:rFonts w:ascii="標楷體" w:eastAsia="標楷體" w:hAnsi="標楷體"/>
          <w:b/>
          <w:sz w:val="28"/>
          <w:szCs w:val="28"/>
        </w:rPr>
        <w:t>(02)2659-700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</w:p>
    <w:p w:rsidR="008A61C5" w:rsidRPr="00D1650E" w:rsidRDefault="008C65E5" w:rsidP="00D1650E">
      <w:pPr>
        <w:pStyle w:val="a3"/>
        <w:spacing w:line="160" w:lineRule="exact"/>
        <w:rPr>
          <w:rFonts w:eastAsia="標楷體" w:cs="Calibri"/>
          <w:sz w:val="16"/>
          <w:szCs w:val="16"/>
        </w:rPr>
      </w:pPr>
      <w:r>
        <w:rPr>
          <w:rFonts w:eastAsia="標楷體" w:cs="Calibri" w:hint="eastAsia"/>
          <w:noProof/>
          <w:sz w:val="24"/>
        </w:rPr>
        <w:drawing>
          <wp:anchor distT="0" distB="0" distL="114300" distR="114300" simplePos="0" relativeHeight="251656189" behindDoc="1" locked="0" layoutInCell="1" allowOverlap="1" wp14:anchorId="12380146" wp14:editId="09958D76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31545" cy="587375"/>
            <wp:effectExtent l="0" t="0" r="1905" b="317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昭logo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C5">
        <w:rPr>
          <w:rFonts w:eastAsia="標楷體" w:cs="Calibri" w:hint="eastAsia"/>
          <w:sz w:val="24"/>
        </w:rPr>
        <w:t xml:space="preserve">               </w:t>
      </w:r>
    </w:p>
    <w:p w:rsidR="003D6F7C" w:rsidRPr="003D6F7C" w:rsidRDefault="008A61C5" w:rsidP="003D6F7C">
      <w:pPr>
        <w:spacing w:line="0" w:lineRule="atLeast"/>
        <w:jc w:val="both"/>
        <w:rPr>
          <w:rFonts w:ascii="微軟正黑體" w:eastAsia="微軟正黑體" w:hAnsi="微軟正黑體"/>
          <w:b/>
          <w:noProof/>
          <w:color w:val="000000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 xml:space="preserve">               </w:t>
      </w:r>
      <w:r w:rsidR="0098450D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w:t>展訊數位科技股份有限公司（展昭關係企業</w:t>
      </w:r>
      <w:r w:rsidR="0098450D">
        <w:rPr>
          <w:rFonts w:ascii="微軟正黑體" w:eastAsia="微軟正黑體" w:hAnsi="微軟正黑體"/>
          <w:b/>
          <w:noProof/>
          <w:color w:val="000000"/>
          <w:sz w:val="28"/>
          <w:szCs w:val="28"/>
        </w:rPr>
        <w:t>）</w:t>
      </w:r>
    </w:p>
    <w:p w:rsidR="00E82D80" w:rsidRPr="003D6F7C" w:rsidRDefault="00E82D80" w:rsidP="003D6F7C">
      <w:pPr>
        <w:pStyle w:val="a3"/>
        <w:spacing w:line="0" w:lineRule="atLeast"/>
        <w:rPr>
          <w:rFonts w:eastAsia="標楷體" w:cs="Calibri"/>
          <w:sz w:val="16"/>
          <w:szCs w:val="16"/>
        </w:rPr>
      </w:pPr>
    </w:p>
    <w:p w:rsidR="005C23F1" w:rsidRPr="005F2958" w:rsidRDefault="008C65E5" w:rsidP="003D6F7C">
      <w:pPr>
        <w:spacing w:line="0" w:lineRule="atLeast"/>
        <w:ind w:firstLineChars="100" w:firstLine="280"/>
        <w:rPr>
          <w:rFonts w:eastAsia="標楷體" w:cs="Calibri"/>
          <w:sz w:val="28"/>
          <w:szCs w:val="28"/>
        </w:rPr>
      </w:pPr>
      <w:r w:rsidRPr="00E82D80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F645FEB" wp14:editId="68C074E3">
            <wp:simplePos x="0" y="0"/>
            <wp:positionH relativeFrom="column">
              <wp:posOffset>-243986</wp:posOffset>
            </wp:positionH>
            <wp:positionV relativeFrom="paragraph">
              <wp:posOffset>172720</wp:posOffset>
            </wp:positionV>
            <wp:extent cx="1487805" cy="437515"/>
            <wp:effectExtent l="0" t="0" r="0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80">
        <w:rPr>
          <w:rFonts w:eastAsia="標楷體" w:cs="Calibri" w:hint="eastAsia"/>
          <w:sz w:val="28"/>
          <w:szCs w:val="28"/>
        </w:rPr>
        <w:t xml:space="preserve">  </w:t>
      </w:r>
      <w:r w:rsidR="008A61C5">
        <w:rPr>
          <w:rFonts w:eastAsia="標楷體" w:cs="Calibri" w:hint="eastAsia"/>
          <w:sz w:val="28"/>
          <w:szCs w:val="28"/>
        </w:rPr>
        <w:t xml:space="preserve">           </w:t>
      </w:r>
      <w:r w:rsidR="00E82D80" w:rsidRPr="00E82D80">
        <w:rPr>
          <w:rFonts w:eastAsia="標楷體" w:cs="Calibr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04410F" wp14:editId="1040E4AC">
            <wp:simplePos x="0" y="0"/>
            <wp:positionH relativeFrom="column">
              <wp:posOffset>611505</wp:posOffset>
            </wp:positionH>
            <wp:positionV relativeFrom="paragraph">
              <wp:posOffset>10339070</wp:posOffset>
            </wp:positionV>
            <wp:extent cx="1123950" cy="5143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80" w:rsidRPr="00E82D80">
        <w:rPr>
          <w:rFonts w:eastAsia="標楷體" w:cs="Calibri" w:hint="eastAsia"/>
          <w:sz w:val="28"/>
          <w:szCs w:val="28"/>
        </w:rPr>
        <w:t>服務專員：</w:t>
      </w:r>
      <w:r w:rsidR="00BB664C">
        <w:rPr>
          <w:rFonts w:eastAsia="標楷體" w:cs="Calibri" w:hint="eastAsia"/>
          <w:sz w:val="28"/>
          <w:szCs w:val="28"/>
        </w:rPr>
        <w:t>郭</w:t>
      </w:r>
      <w:r w:rsidR="00E82D80" w:rsidRPr="00E82D80">
        <w:rPr>
          <w:rFonts w:eastAsia="標楷體" w:cs="Calibri" w:hint="eastAsia"/>
          <w:sz w:val="28"/>
          <w:szCs w:val="28"/>
        </w:rPr>
        <w:t>小姐</w:t>
      </w:r>
      <w:r w:rsidR="00E82D80" w:rsidRPr="00E82D80">
        <w:rPr>
          <w:rFonts w:eastAsia="標楷體" w:cs="Calibri" w:hint="eastAsia"/>
          <w:sz w:val="28"/>
          <w:szCs w:val="28"/>
        </w:rPr>
        <w:t xml:space="preserve"> </w:t>
      </w:r>
      <w:r w:rsidR="00E82D80">
        <w:rPr>
          <w:rFonts w:eastAsia="標楷體" w:cs="Calibri" w:hint="eastAsia"/>
          <w:sz w:val="28"/>
          <w:szCs w:val="28"/>
        </w:rPr>
        <w:t xml:space="preserve"> </w:t>
      </w:r>
      <w:r w:rsidR="00E82D80" w:rsidRPr="00E82D80">
        <w:rPr>
          <w:rFonts w:eastAsia="標楷體" w:cs="Calibri" w:hint="eastAsia"/>
          <w:sz w:val="28"/>
          <w:szCs w:val="28"/>
        </w:rPr>
        <w:t>分機：</w:t>
      </w:r>
      <w:r w:rsidR="00587B98">
        <w:rPr>
          <w:rFonts w:eastAsia="標楷體" w:cs="Calibri" w:hint="eastAsia"/>
          <w:sz w:val="28"/>
          <w:szCs w:val="28"/>
        </w:rPr>
        <w:t>135</w:t>
      </w:r>
      <w:r w:rsidR="00587B98">
        <w:rPr>
          <w:rFonts w:eastAsia="標楷體" w:cs="Calibri"/>
          <w:sz w:val="28"/>
          <w:szCs w:val="28"/>
        </w:rPr>
        <w:t xml:space="preserve"> </w:t>
      </w:r>
      <w:bookmarkStart w:id="0" w:name="_GoBack"/>
      <w:bookmarkEnd w:id="0"/>
      <w:r w:rsidR="00E82D80">
        <w:rPr>
          <w:rFonts w:eastAsia="標楷體" w:cs="Calibri"/>
          <w:sz w:val="28"/>
          <w:szCs w:val="28"/>
        </w:rPr>
        <w:br/>
      </w:r>
      <w:r w:rsidR="00E82D80">
        <w:rPr>
          <w:rFonts w:eastAsia="標楷體" w:cs="Calibri" w:hint="eastAsia"/>
          <w:sz w:val="28"/>
          <w:szCs w:val="28"/>
        </w:rPr>
        <w:t xml:space="preserve">  </w:t>
      </w:r>
      <w:r w:rsidR="009370D8">
        <w:rPr>
          <w:rFonts w:eastAsia="標楷體" w:cs="Calibri"/>
          <w:sz w:val="28"/>
          <w:szCs w:val="28"/>
        </w:rPr>
        <w:t xml:space="preserve">  </w:t>
      </w:r>
      <w:r w:rsidR="008A61C5">
        <w:rPr>
          <w:rFonts w:eastAsia="標楷體" w:cs="Calibri" w:hint="eastAsia"/>
          <w:sz w:val="28"/>
          <w:szCs w:val="28"/>
        </w:rPr>
        <w:t xml:space="preserve">           </w:t>
      </w:r>
      <w:r w:rsidR="00E82D80" w:rsidRPr="00E82D80">
        <w:rPr>
          <w:rFonts w:eastAsia="標楷體" w:cs="Calibri"/>
          <w:sz w:val="28"/>
          <w:szCs w:val="28"/>
        </w:rPr>
        <w:t xml:space="preserve">TEL : (02)2659-6000  </w:t>
      </w:r>
      <w:r w:rsidR="00E82D80">
        <w:rPr>
          <w:rFonts w:eastAsia="標楷體" w:cs="Calibri" w:hint="eastAsia"/>
          <w:sz w:val="28"/>
          <w:szCs w:val="28"/>
        </w:rPr>
        <w:t xml:space="preserve">    </w:t>
      </w:r>
      <w:r w:rsidR="00E82D80" w:rsidRPr="00E82D80">
        <w:rPr>
          <w:rFonts w:eastAsia="標楷體" w:cs="Calibri"/>
          <w:sz w:val="28"/>
          <w:szCs w:val="28"/>
        </w:rPr>
        <w:t>FAX : (02)2659-7000</w:t>
      </w:r>
      <w:r w:rsidR="00E82D80">
        <w:rPr>
          <w:rFonts w:eastAsia="標楷體" w:cs="Calibri"/>
          <w:sz w:val="28"/>
          <w:szCs w:val="28"/>
        </w:rPr>
        <w:br/>
      </w:r>
      <w:r w:rsidR="008A61C5">
        <w:rPr>
          <w:rFonts w:eastAsia="標楷體" w:cs="Calibri" w:hint="eastAsia"/>
          <w:sz w:val="28"/>
          <w:szCs w:val="28"/>
        </w:rPr>
        <w:t xml:space="preserve">               </w:t>
      </w:r>
      <w:r w:rsidR="00E82D80" w:rsidRPr="00E82D80">
        <w:rPr>
          <w:rFonts w:eastAsia="標楷體" w:cs="Calibri" w:hint="eastAsia"/>
          <w:sz w:val="28"/>
          <w:szCs w:val="28"/>
        </w:rPr>
        <w:t xml:space="preserve">E-mail : </w:t>
      </w:r>
      <w:r w:rsidR="00587B98">
        <w:rPr>
          <w:rFonts w:eastAsia="標楷體" w:cs="Calibri"/>
          <w:sz w:val="28"/>
          <w:szCs w:val="28"/>
        </w:rPr>
        <w:t>Amy</w:t>
      </w:r>
      <w:r w:rsidR="00E82D80" w:rsidRPr="00E82D80">
        <w:rPr>
          <w:rFonts w:eastAsia="標楷體" w:cs="Calibri" w:hint="eastAsia"/>
          <w:sz w:val="28"/>
          <w:szCs w:val="28"/>
        </w:rPr>
        <w:t>@chanchao.com.tw</w:t>
      </w:r>
      <w:r w:rsidR="00E82D80">
        <w:rPr>
          <w:rFonts w:eastAsia="標楷體" w:cs="Calibri" w:hint="eastAsia"/>
          <w:sz w:val="28"/>
          <w:szCs w:val="28"/>
        </w:rPr>
        <w:t xml:space="preserve">  </w:t>
      </w:r>
      <w:r w:rsidR="00E82D80" w:rsidRPr="00E82D80">
        <w:rPr>
          <w:rFonts w:eastAsia="標楷體" w:cs="Calibri"/>
          <w:sz w:val="28"/>
          <w:szCs w:val="28"/>
        </w:rPr>
        <w:t xml:space="preserve">WEB : </w:t>
      </w:r>
      <w:hyperlink r:id="rId13" w:history="1">
        <w:r w:rsidR="003E492A" w:rsidRPr="00910316">
          <w:rPr>
            <w:rStyle w:val="ab"/>
            <w:rFonts w:eastAsia="標楷體" w:cs="Calibri"/>
            <w:sz w:val="28"/>
            <w:szCs w:val="28"/>
          </w:rPr>
          <w:t>www.chanchao.com.tw</w:t>
        </w:r>
      </w:hyperlink>
    </w:p>
    <w:sectPr w:rsidR="005C23F1" w:rsidRPr="005F2958" w:rsidSect="008C65E5">
      <w:footerReference w:type="default" r:id="rId14"/>
      <w:pgSz w:w="11906" w:h="16838"/>
      <w:pgMar w:top="142" w:right="707" w:bottom="0" w:left="851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E9" w:rsidRDefault="00031EE9">
      <w:r>
        <w:separator/>
      </w:r>
    </w:p>
  </w:endnote>
  <w:endnote w:type="continuationSeparator" w:id="0">
    <w:p w:rsidR="00031EE9" w:rsidRDefault="0003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B9" w:rsidRPr="004E71D0" w:rsidRDefault="00F652B0" w:rsidP="006F631B">
    <w:pPr>
      <w:pStyle w:val="a3"/>
      <w:rPr>
        <w:rFonts w:eastAsia="標楷體" w:cs="Calibri"/>
        <w:sz w:val="24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66852236" wp14:editId="1C7E57BF">
          <wp:simplePos x="0" y="0"/>
          <wp:positionH relativeFrom="column">
            <wp:posOffset>71120</wp:posOffset>
          </wp:positionH>
          <wp:positionV relativeFrom="paragraph">
            <wp:posOffset>173990</wp:posOffset>
          </wp:positionV>
          <wp:extent cx="1123950" cy="51435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AF8">
      <w:rPr>
        <w:rFonts w:eastAsia="標楷體" w:cs="Calibri" w:hint="eastAsia"/>
        <w:sz w:val="24"/>
      </w:rPr>
      <w:br/>
      <w:t xml:space="preserve">                   </w:t>
    </w:r>
    <w:r w:rsidR="006F2AF8" w:rsidRPr="004E71D0">
      <w:rPr>
        <w:rFonts w:eastAsia="標楷體" w:cs="Calibri"/>
        <w:sz w:val="24"/>
      </w:rPr>
      <w:t>展昭國際企業股份有限公司</w:t>
    </w:r>
    <w:r w:rsidR="006F2AF8" w:rsidRPr="004E71D0">
      <w:rPr>
        <w:rFonts w:eastAsia="標楷體" w:cs="Calibri"/>
        <w:sz w:val="24"/>
      </w:rPr>
      <w:t xml:space="preserve"> CHAN CHAO INTERNATIONAL CO., LTD.</w:t>
    </w:r>
  </w:p>
  <w:p w:rsidR="00A315B9" w:rsidRPr="00BF4081" w:rsidRDefault="006F2AF8" w:rsidP="00A315B9">
    <w:pPr>
      <w:pStyle w:val="a3"/>
      <w:rPr>
        <w:rFonts w:eastAsia="標楷體" w:cs="Calibri"/>
        <w:sz w:val="24"/>
      </w:rPr>
    </w:pPr>
    <w:r>
      <w:rPr>
        <w:rFonts w:eastAsia="標楷體" w:cs="Calibri"/>
        <w:sz w:val="24"/>
      </w:rPr>
      <w:t xml:space="preserve">                  </w:t>
    </w:r>
    <w:r>
      <w:rPr>
        <w:rFonts w:eastAsia="標楷體" w:cs="Calibri" w:hint="eastAsia"/>
        <w:sz w:val="24"/>
      </w:rPr>
      <w:t xml:space="preserve"> </w:t>
    </w:r>
    <w:r w:rsidRPr="004E71D0">
      <w:rPr>
        <w:rFonts w:eastAsia="標楷體" w:cs="Calibri"/>
        <w:sz w:val="24"/>
      </w:rPr>
      <w:t>TEL : (02)2659-6000  FAX : (02)2659-</w:t>
    </w:r>
    <w:r>
      <w:rPr>
        <w:rFonts w:eastAsia="標楷體" w:cs="Calibri"/>
        <w:sz w:val="24"/>
      </w:rPr>
      <w:t>7000  WEB : www.chanchao.com.tw</w:t>
    </w:r>
  </w:p>
  <w:p w:rsidR="00A315B9" w:rsidRPr="004E71D0" w:rsidRDefault="006F2AF8" w:rsidP="009364C6">
    <w:pPr>
      <w:pStyle w:val="a3"/>
      <w:ind w:firstLineChars="886" w:firstLine="2126"/>
      <w:rPr>
        <w:rFonts w:eastAsia="標楷體" w:cs="Calibri"/>
        <w:sz w:val="24"/>
      </w:rPr>
    </w:pPr>
    <w:r>
      <w:rPr>
        <w:rFonts w:eastAsia="標楷體" w:cs="Calibri" w:hint="eastAsia"/>
        <w:sz w:val="24"/>
      </w:rPr>
      <w:t xml:space="preserve"> </w:t>
    </w:r>
    <w:r w:rsidR="00F652B0">
      <w:rPr>
        <w:noProof/>
      </w:rPr>
      <w:drawing>
        <wp:anchor distT="0" distB="0" distL="114300" distR="114300" simplePos="0" relativeHeight="251660288" behindDoc="1" locked="0" layoutInCell="1" allowOverlap="1" wp14:anchorId="35F903F8" wp14:editId="2D1A02CF">
          <wp:simplePos x="0" y="0"/>
          <wp:positionH relativeFrom="column">
            <wp:posOffset>-144145</wp:posOffset>
          </wp:positionH>
          <wp:positionV relativeFrom="paragraph">
            <wp:posOffset>68580</wp:posOffset>
          </wp:positionV>
          <wp:extent cx="1487805" cy="437515"/>
          <wp:effectExtent l="0" t="0" r="0" b="63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 w:cs="Calibri" w:hint="eastAsia"/>
        <w:sz w:val="24"/>
      </w:rPr>
      <w:t>服務專員：陳品穎小姐</w:t>
    </w:r>
    <w:r>
      <w:rPr>
        <w:rFonts w:eastAsia="標楷體" w:cs="Calibri" w:hint="eastAsia"/>
        <w:sz w:val="24"/>
      </w:rPr>
      <w:t xml:space="preserve"> </w:t>
    </w:r>
    <w:r w:rsidRPr="004E71D0">
      <w:rPr>
        <w:rFonts w:eastAsia="標楷體" w:cs="Calibri" w:hint="eastAsia"/>
        <w:sz w:val="24"/>
      </w:rPr>
      <w:t>分機：</w:t>
    </w:r>
    <w:r>
      <w:rPr>
        <w:rFonts w:eastAsia="標楷體" w:cs="Calibri" w:hint="eastAsia"/>
        <w:sz w:val="24"/>
      </w:rPr>
      <w:t>211</w:t>
    </w:r>
  </w:p>
  <w:p w:rsidR="009364C6" w:rsidRDefault="006F2AF8" w:rsidP="009364C6">
    <w:pPr>
      <w:ind w:firstLineChars="950" w:firstLine="2280"/>
    </w:pPr>
    <w:r>
      <w:rPr>
        <w:rFonts w:eastAsia="標楷體" w:cs="Calibri" w:hint="eastAsia"/>
      </w:rPr>
      <w:t>E-mail : sivasha</w:t>
    </w:r>
    <w:r w:rsidRPr="004E71D0">
      <w:rPr>
        <w:rFonts w:eastAsia="標楷體" w:cs="Calibri" w:hint="eastAsia"/>
      </w:rPr>
      <w:t>@chanc</w:t>
    </w:r>
    <w:r>
      <w:rPr>
        <w:rFonts w:eastAsia="標楷體" w:cs="Calibri" w:hint="eastAsia"/>
      </w:rPr>
      <w:t>hao.com.tw</w:t>
    </w:r>
  </w:p>
  <w:p w:rsidR="009364C6" w:rsidRDefault="00031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E9" w:rsidRDefault="00031EE9">
      <w:r>
        <w:separator/>
      </w:r>
    </w:p>
  </w:footnote>
  <w:footnote w:type="continuationSeparator" w:id="0">
    <w:p w:rsidR="00031EE9" w:rsidRDefault="0003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1CC"/>
    <w:multiLevelType w:val="hybridMultilevel"/>
    <w:tmpl w:val="BF780E10"/>
    <w:lvl w:ilvl="0" w:tplc="AD9E27C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0"/>
    <w:rsid w:val="00004739"/>
    <w:rsid w:val="00016E4F"/>
    <w:rsid w:val="00023326"/>
    <w:rsid w:val="00031EE9"/>
    <w:rsid w:val="00033FAB"/>
    <w:rsid w:val="0003594E"/>
    <w:rsid w:val="000942B3"/>
    <w:rsid w:val="0009697D"/>
    <w:rsid w:val="000A6B01"/>
    <w:rsid w:val="000A7BD7"/>
    <w:rsid w:val="000B2812"/>
    <w:rsid w:val="000B5447"/>
    <w:rsid w:val="000E7D23"/>
    <w:rsid w:val="000F2142"/>
    <w:rsid w:val="000F2DFA"/>
    <w:rsid w:val="000F3B84"/>
    <w:rsid w:val="001030F6"/>
    <w:rsid w:val="00123B64"/>
    <w:rsid w:val="00124DAA"/>
    <w:rsid w:val="00144EA4"/>
    <w:rsid w:val="00147B73"/>
    <w:rsid w:val="00151E72"/>
    <w:rsid w:val="00154960"/>
    <w:rsid w:val="00156C8F"/>
    <w:rsid w:val="00163041"/>
    <w:rsid w:val="00167A37"/>
    <w:rsid w:val="0017052F"/>
    <w:rsid w:val="00171E37"/>
    <w:rsid w:val="00172113"/>
    <w:rsid w:val="00182020"/>
    <w:rsid w:val="001C4EB6"/>
    <w:rsid w:val="001C4F83"/>
    <w:rsid w:val="001C5DA9"/>
    <w:rsid w:val="001D40CD"/>
    <w:rsid w:val="001D6937"/>
    <w:rsid w:val="001F662C"/>
    <w:rsid w:val="00201DF5"/>
    <w:rsid w:val="002038C2"/>
    <w:rsid w:val="00221592"/>
    <w:rsid w:val="00240F14"/>
    <w:rsid w:val="00246D48"/>
    <w:rsid w:val="00261915"/>
    <w:rsid w:val="00265EA5"/>
    <w:rsid w:val="002916B7"/>
    <w:rsid w:val="00297C30"/>
    <w:rsid w:val="00297FFA"/>
    <w:rsid w:val="002B1274"/>
    <w:rsid w:val="002D7566"/>
    <w:rsid w:val="00300869"/>
    <w:rsid w:val="00316D63"/>
    <w:rsid w:val="00323FB4"/>
    <w:rsid w:val="00364225"/>
    <w:rsid w:val="003665F6"/>
    <w:rsid w:val="00371D65"/>
    <w:rsid w:val="00372F62"/>
    <w:rsid w:val="003D6F7C"/>
    <w:rsid w:val="003E492A"/>
    <w:rsid w:val="00400244"/>
    <w:rsid w:val="00436DF1"/>
    <w:rsid w:val="0044620D"/>
    <w:rsid w:val="00450778"/>
    <w:rsid w:val="0046058F"/>
    <w:rsid w:val="004854EB"/>
    <w:rsid w:val="004957D0"/>
    <w:rsid w:val="004B1004"/>
    <w:rsid w:val="004D001D"/>
    <w:rsid w:val="004E0DC5"/>
    <w:rsid w:val="0050358B"/>
    <w:rsid w:val="00530F12"/>
    <w:rsid w:val="005665AC"/>
    <w:rsid w:val="00572C4C"/>
    <w:rsid w:val="00574444"/>
    <w:rsid w:val="005846EC"/>
    <w:rsid w:val="00587B98"/>
    <w:rsid w:val="00590E73"/>
    <w:rsid w:val="005A7B6F"/>
    <w:rsid w:val="005B4FF4"/>
    <w:rsid w:val="005C23F1"/>
    <w:rsid w:val="005D2C21"/>
    <w:rsid w:val="005E3829"/>
    <w:rsid w:val="005E60DF"/>
    <w:rsid w:val="005E78F8"/>
    <w:rsid w:val="005F2958"/>
    <w:rsid w:val="006172AE"/>
    <w:rsid w:val="006232AB"/>
    <w:rsid w:val="006322A6"/>
    <w:rsid w:val="006407BA"/>
    <w:rsid w:val="00647345"/>
    <w:rsid w:val="00672FAD"/>
    <w:rsid w:val="00680601"/>
    <w:rsid w:val="00682033"/>
    <w:rsid w:val="0068491D"/>
    <w:rsid w:val="006A63E4"/>
    <w:rsid w:val="006C4EF7"/>
    <w:rsid w:val="006E0F2E"/>
    <w:rsid w:val="006E393E"/>
    <w:rsid w:val="006E74D7"/>
    <w:rsid w:val="006F036C"/>
    <w:rsid w:val="006F2AF8"/>
    <w:rsid w:val="0070501A"/>
    <w:rsid w:val="007067CB"/>
    <w:rsid w:val="007141FF"/>
    <w:rsid w:val="0072623F"/>
    <w:rsid w:val="007503BA"/>
    <w:rsid w:val="00756996"/>
    <w:rsid w:val="0077322D"/>
    <w:rsid w:val="0077667D"/>
    <w:rsid w:val="00782940"/>
    <w:rsid w:val="0078300E"/>
    <w:rsid w:val="0079511D"/>
    <w:rsid w:val="00796351"/>
    <w:rsid w:val="007972D9"/>
    <w:rsid w:val="007A2966"/>
    <w:rsid w:val="007A3A60"/>
    <w:rsid w:val="007A459A"/>
    <w:rsid w:val="007B7CF3"/>
    <w:rsid w:val="007C7FF5"/>
    <w:rsid w:val="007E1122"/>
    <w:rsid w:val="007E1558"/>
    <w:rsid w:val="007E1DBF"/>
    <w:rsid w:val="007E3AF3"/>
    <w:rsid w:val="007E63A4"/>
    <w:rsid w:val="007F1D39"/>
    <w:rsid w:val="007F6653"/>
    <w:rsid w:val="0081188D"/>
    <w:rsid w:val="00811F00"/>
    <w:rsid w:val="008173AC"/>
    <w:rsid w:val="008839C1"/>
    <w:rsid w:val="0088504D"/>
    <w:rsid w:val="00891D20"/>
    <w:rsid w:val="00892ECD"/>
    <w:rsid w:val="008A4EC8"/>
    <w:rsid w:val="008A61C5"/>
    <w:rsid w:val="008B1E46"/>
    <w:rsid w:val="008B3F4B"/>
    <w:rsid w:val="008C3221"/>
    <w:rsid w:val="008C65E5"/>
    <w:rsid w:val="008D2F78"/>
    <w:rsid w:val="008E519A"/>
    <w:rsid w:val="008F0518"/>
    <w:rsid w:val="008F0958"/>
    <w:rsid w:val="008F7A8D"/>
    <w:rsid w:val="00901C61"/>
    <w:rsid w:val="009079C3"/>
    <w:rsid w:val="00912AA0"/>
    <w:rsid w:val="009147CF"/>
    <w:rsid w:val="00914D90"/>
    <w:rsid w:val="009176B5"/>
    <w:rsid w:val="00925584"/>
    <w:rsid w:val="00932A5D"/>
    <w:rsid w:val="00935271"/>
    <w:rsid w:val="009370D8"/>
    <w:rsid w:val="00953895"/>
    <w:rsid w:val="009544CE"/>
    <w:rsid w:val="00962662"/>
    <w:rsid w:val="00981636"/>
    <w:rsid w:val="00982842"/>
    <w:rsid w:val="0098450D"/>
    <w:rsid w:val="0098550F"/>
    <w:rsid w:val="00986DFE"/>
    <w:rsid w:val="00996291"/>
    <w:rsid w:val="00997251"/>
    <w:rsid w:val="009A2EB0"/>
    <w:rsid w:val="009C04F1"/>
    <w:rsid w:val="009C1BF8"/>
    <w:rsid w:val="009C5FFC"/>
    <w:rsid w:val="009D26BD"/>
    <w:rsid w:val="009D3444"/>
    <w:rsid w:val="009F23BD"/>
    <w:rsid w:val="00A01BDE"/>
    <w:rsid w:val="00A1004F"/>
    <w:rsid w:val="00A271CB"/>
    <w:rsid w:val="00A66585"/>
    <w:rsid w:val="00A71F2B"/>
    <w:rsid w:val="00A87146"/>
    <w:rsid w:val="00A930E0"/>
    <w:rsid w:val="00AB0291"/>
    <w:rsid w:val="00AD1274"/>
    <w:rsid w:val="00B0622C"/>
    <w:rsid w:val="00B3490E"/>
    <w:rsid w:val="00B55EE7"/>
    <w:rsid w:val="00B60EAA"/>
    <w:rsid w:val="00B77C00"/>
    <w:rsid w:val="00B82139"/>
    <w:rsid w:val="00B858CF"/>
    <w:rsid w:val="00B913D2"/>
    <w:rsid w:val="00BA0D27"/>
    <w:rsid w:val="00BB664C"/>
    <w:rsid w:val="00BD7DBA"/>
    <w:rsid w:val="00BE2AE9"/>
    <w:rsid w:val="00BE33EE"/>
    <w:rsid w:val="00BF204E"/>
    <w:rsid w:val="00C03BFB"/>
    <w:rsid w:val="00C14FC3"/>
    <w:rsid w:val="00C25A02"/>
    <w:rsid w:val="00C46BE1"/>
    <w:rsid w:val="00C609F5"/>
    <w:rsid w:val="00C62815"/>
    <w:rsid w:val="00C64F3F"/>
    <w:rsid w:val="00C755E0"/>
    <w:rsid w:val="00C75F6D"/>
    <w:rsid w:val="00C831B7"/>
    <w:rsid w:val="00C8378E"/>
    <w:rsid w:val="00C9462C"/>
    <w:rsid w:val="00CC1DAA"/>
    <w:rsid w:val="00CC2837"/>
    <w:rsid w:val="00CD0D4B"/>
    <w:rsid w:val="00CD185F"/>
    <w:rsid w:val="00CE5EBF"/>
    <w:rsid w:val="00D1650E"/>
    <w:rsid w:val="00D166EC"/>
    <w:rsid w:val="00D17075"/>
    <w:rsid w:val="00D20131"/>
    <w:rsid w:val="00D216C8"/>
    <w:rsid w:val="00D26F9E"/>
    <w:rsid w:val="00D42F26"/>
    <w:rsid w:val="00D4531C"/>
    <w:rsid w:val="00D611F5"/>
    <w:rsid w:val="00D84034"/>
    <w:rsid w:val="00DA469C"/>
    <w:rsid w:val="00DC3B34"/>
    <w:rsid w:val="00DC7C47"/>
    <w:rsid w:val="00DD3A3A"/>
    <w:rsid w:val="00DD7BE1"/>
    <w:rsid w:val="00DE1B3C"/>
    <w:rsid w:val="00E02460"/>
    <w:rsid w:val="00E0486F"/>
    <w:rsid w:val="00E10D05"/>
    <w:rsid w:val="00E118BF"/>
    <w:rsid w:val="00E21B80"/>
    <w:rsid w:val="00E27A80"/>
    <w:rsid w:val="00E36D90"/>
    <w:rsid w:val="00E43FC3"/>
    <w:rsid w:val="00E53E3B"/>
    <w:rsid w:val="00E62750"/>
    <w:rsid w:val="00E6480E"/>
    <w:rsid w:val="00E67503"/>
    <w:rsid w:val="00E67774"/>
    <w:rsid w:val="00E70DF6"/>
    <w:rsid w:val="00E74FE3"/>
    <w:rsid w:val="00E82D80"/>
    <w:rsid w:val="00E83349"/>
    <w:rsid w:val="00E96316"/>
    <w:rsid w:val="00EC7F6A"/>
    <w:rsid w:val="00EF1D9C"/>
    <w:rsid w:val="00EF233D"/>
    <w:rsid w:val="00EF548C"/>
    <w:rsid w:val="00F04491"/>
    <w:rsid w:val="00F2226C"/>
    <w:rsid w:val="00F2602A"/>
    <w:rsid w:val="00F37030"/>
    <w:rsid w:val="00F46231"/>
    <w:rsid w:val="00F557F4"/>
    <w:rsid w:val="00F62384"/>
    <w:rsid w:val="00F652B0"/>
    <w:rsid w:val="00F74CE8"/>
    <w:rsid w:val="00F779C4"/>
    <w:rsid w:val="00F835CA"/>
    <w:rsid w:val="00F9628A"/>
    <w:rsid w:val="00FA4671"/>
    <w:rsid w:val="00FB23BD"/>
    <w:rsid w:val="00FB4C24"/>
    <w:rsid w:val="00FC3B8D"/>
    <w:rsid w:val="00FD5E17"/>
    <w:rsid w:val="00FF105E"/>
    <w:rsid w:val="00FF502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89216-5CE6-4739-8718-5E8C254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B0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21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5EE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2B0"/>
    <w:rPr>
      <w:rFonts w:ascii="Calibri" w:eastAsia="新細明體" w:hAnsi="Calibri" w:cs="Times New Roman"/>
      <w:sz w:val="20"/>
      <w:szCs w:val="20"/>
    </w:rPr>
  </w:style>
  <w:style w:type="paragraph" w:styleId="a5">
    <w:name w:val="No Spacing"/>
    <w:link w:val="a6"/>
    <w:uiPriority w:val="1"/>
    <w:qFormat/>
    <w:rsid w:val="00F652B0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uiPriority w:val="1"/>
    <w:rsid w:val="00F652B0"/>
    <w:rPr>
      <w:rFonts w:ascii="Calibri" w:eastAsia="新細明體" w:hAnsi="Calibri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2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2D80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80601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F21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55EE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List Paragraph"/>
    <w:basedOn w:val="a"/>
    <w:uiPriority w:val="34"/>
    <w:qFormat/>
    <w:rsid w:val="00D84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ancha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BC27-230F-489A-8BDC-0773CC3C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Sivasha(陳品穎)</dc:creator>
  <cp:lastModifiedBy>Amy(郭乙格)</cp:lastModifiedBy>
  <cp:revision>10</cp:revision>
  <cp:lastPrinted>2016-01-12T03:03:00Z</cp:lastPrinted>
  <dcterms:created xsi:type="dcterms:W3CDTF">2015-11-27T07:42:00Z</dcterms:created>
  <dcterms:modified xsi:type="dcterms:W3CDTF">2017-02-24T06:00:00Z</dcterms:modified>
</cp:coreProperties>
</file>